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2A69" w14:textId="1F3DCB68" w:rsidR="00663EFF" w:rsidRDefault="00CB3694">
      <w:pPr>
        <w:pStyle w:val="Corps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1BCF2C12" wp14:editId="75DA77F7">
            <wp:extent cx="1226256" cy="501650"/>
            <wp:effectExtent l="0" t="0" r="0" b="0"/>
            <wp:docPr id="1073741825" name="officeArt object" descr="C:\Users\elena\Desktop\logos labos\Logo M2P2 20143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elena\Desktop\logos labos\Logo M2P2 20143 (2).jpg" descr="C:\Users\elena\Desktop\logos labos\Logo M2P2 20143 (2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256" cy="501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</w:t>
      </w:r>
      <w:r>
        <w:rPr>
          <w:rFonts w:ascii="Times" w:eastAsia="Times" w:hAnsi="Times" w:cs="Times"/>
          <w:noProof/>
        </w:rPr>
        <w:drawing>
          <wp:inline distT="0" distB="0" distL="0" distR="0" wp14:anchorId="59393F3B" wp14:editId="043BA80F">
            <wp:extent cx="1397000" cy="536713"/>
            <wp:effectExtent l="0" t="0" r="0" b="0"/>
            <wp:docPr id="1073741826" name="officeArt object" descr="Macintosh HD:Users:pierresagaut:Documents:Presentations:modele_powerpoint_amu:amu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pierresagaut:Documents:Presentations:modele_powerpoint_amu:amu.pdf" descr="Macintosh HD:Users:pierresagaut:Documents:Presentations:modele_powerpoint_amu:amu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367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</w:rPr>
        <w:drawing>
          <wp:inline distT="0" distB="0" distL="0" distR="0" wp14:anchorId="7FAAF0F5" wp14:editId="5BEAD8F8">
            <wp:extent cx="1175363" cy="559459"/>
            <wp:effectExtent l="0" t="0" r="0" b="0"/>
            <wp:docPr id="1073741827" name="officeArt object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5363" cy="559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</w:rPr>
        <w:drawing>
          <wp:inline distT="0" distB="0" distL="0" distR="0" wp14:anchorId="5B928692" wp14:editId="1F417F22">
            <wp:extent cx="1911348" cy="399504"/>
            <wp:effectExtent l="0" t="0" r="0" b="0"/>
            <wp:docPr id="1073741828" name="officeArt object" descr="::::Desktop:289px-Logo_Centrale_Marseill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::::Desktop:289px-Logo_Centrale_Marseille.svg.png" descr="::::Desktop:289px-Logo_Centrale_Marseille.svg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1348" cy="399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870189" w14:textId="77777777" w:rsidR="009B432C" w:rsidRDefault="009B432C">
      <w:pPr>
        <w:pStyle w:val="Corps"/>
      </w:pPr>
    </w:p>
    <w:p w14:paraId="442EA3E0" w14:textId="06C6BF7B" w:rsidR="00A17F17" w:rsidRDefault="00B352C4" w:rsidP="00B352C4">
      <w:pPr>
        <w:pStyle w:val="Corps"/>
        <w:jc w:val="center"/>
      </w:pPr>
      <w:r>
        <w:rPr>
          <w:noProof/>
        </w:rPr>
        <w:drawing>
          <wp:inline distT="0" distB="0" distL="0" distR="0" wp14:anchorId="396ED8E7" wp14:editId="11AC8876">
            <wp:extent cx="805968" cy="831447"/>
            <wp:effectExtent l="0" t="0" r="6985" b="6985"/>
            <wp:docPr id="1" name="Image 1" descr="label-ANR-bleu-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el-ANR-bleu-CMJ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54" cy="8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7441" w14:textId="77777777" w:rsidR="000C0C20" w:rsidRDefault="000C0C20" w:rsidP="00926B17">
      <w:pPr>
        <w:pStyle w:val="Corps"/>
        <w:outlineLvl w:val="0"/>
        <w:rPr>
          <w:rFonts w:ascii="Garamond" w:hAnsi="Garamond"/>
          <w:b/>
          <w:bCs/>
          <w:sz w:val="44"/>
          <w:szCs w:val="44"/>
        </w:rPr>
      </w:pPr>
    </w:p>
    <w:p w14:paraId="398D7303" w14:textId="6CEDBA80" w:rsidR="001A476F" w:rsidRPr="005F355E" w:rsidRDefault="00AB67DC" w:rsidP="001A476F">
      <w:pPr>
        <w:pStyle w:val="Corps"/>
        <w:jc w:val="center"/>
        <w:outlineLvl w:val="0"/>
        <w:rPr>
          <w:rFonts w:ascii="Garamond" w:hAnsi="Garamond"/>
          <w:b/>
          <w:bCs/>
          <w:sz w:val="44"/>
          <w:szCs w:val="44"/>
          <w:lang w:val="en-US"/>
        </w:rPr>
      </w:pPr>
      <w:r w:rsidRPr="005F355E">
        <w:rPr>
          <w:rFonts w:ascii="Garamond" w:hAnsi="Garamond"/>
          <w:b/>
          <w:bCs/>
          <w:sz w:val="44"/>
          <w:szCs w:val="44"/>
          <w:lang w:val="en-US"/>
        </w:rPr>
        <w:t xml:space="preserve">Call for </w:t>
      </w:r>
      <w:r w:rsidR="00926B17">
        <w:rPr>
          <w:rFonts w:ascii="Garamond" w:hAnsi="Garamond"/>
          <w:b/>
          <w:bCs/>
          <w:sz w:val="44"/>
          <w:szCs w:val="44"/>
          <w:lang w:val="en-US"/>
        </w:rPr>
        <w:t>Postdoc</w:t>
      </w:r>
    </w:p>
    <w:p w14:paraId="6FDDB5C7" w14:textId="77777777" w:rsidR="00B352C4" w:rsidRPr="005F355E" w:rsidRDefault="00B352C4">
      <w:pPr>
        <w:pStyle w:val="Corps"/>
        <w:rPr>
          <w:rFonts w:ascii="Garamond" w:eastAsia="Garamond" w:hAnsi="Garamond" w:cs="Garamond"/>
          <w:b/>
          <w:bCs/>
          <w:sz w:val="30"/>
          <w:szCs w:val="30"/>
          <w:u w:val="single"/>
          <w:lang w:val="en-US"/>
        </w:rPr>
      </w:pPr>
    </w:p>
    <w:p w14:paraId="7643E316" w14:textId="024693FD" w:rsidR="00363CB6" w:rsidRPr="00FE0663" w:rsidRDefault="00363CB6" w:rsidP="00363CB6">
      <w:pPr>
        <w:pStyle w:val="Corps"/>
        <w:jc w:val="center"/>
        <w:rPr>
          <w:rFonts w:ascii="Garamond" w:hAnsi="Garamond"/>
          <w:b/>
          <w:bCs/>
          <w:sz w:val="32"/>
          <w:szCs w:val="32"/>
          <w:lang w:val="en-US"/>
        </w:rPr>
      </w:pPr>
      <w:r w:rsidRPr="005F355E">
        <w:rPr>
          <w:rFonts w:ascii="Garamond" w:hAnsi="Garamond"/>
          <w:b/>
          <w:bCs/>
          <w:sz w:val="30"/>
          <w:szCs w:val="30"/>
          <w:u w:val="single"/>
          <w:lang w:val="en-US"/>
        </w:rPr>
        <w:t>Title</w:t>
      </w:r>
      <w:r w:rsidRPr="005F355E">
        <w:rPr>
          <w:rFonts w:ascii="Garamond" w:hAnsi="Garamond"/>
          <w:b/>
          <w:bCs/>
          <w:sz w:val="30"/>
          <w:szCs w:val="30"/>
          <w:lang w:val="en-US"/>
        </w:rPr>
        <w:t xml:space="preserve">: </w:t>
      </w:r>
      <w:r>
        <w:rPr>
          <w:rFonts w:ascii="Arial" w:hAnsi="Arial"/>
          <w:b/>
          <w:sz w:val="32"/>
          <w:szCs w:val="32"/>
          <w:lang w:val="en-US"/>
        </w:rPr>
        <w:t>Advanced L</w:t>
      </w:r>
      <w:r w:rsidRPr="007C2A40">
        <w:rPr>
          <w:rFonts w:ascii="Arial" w:hAnsi="Arial"/>
          <w:b/>
          <w:sz w:val="32"/>
          <w:szCs w:val="32"/>
          <w:lang w:val="en-US"/>
        </w:rPr>
        <w:t xml:space="preserve">attice Boltzmann modelling </w:t>
      </w:r>
      <w:r>
        <w:rPr>
          <w:rFonts w:ascii="Arial" w:hAnsi="Arial"/>
          <w:b/>
          <w:sz w:val="32"/>
          <w:szCs w:val="32"/>
          <w:lang w:val="en-US"/>
        </w:rPr>
        <w:t>for</w:t>
      </w:r>
      <w:r w:rsidRPr="007C2A40">
        <w:rPr>
          <w:rFonts w:ascii="Arial" w:hAnsi="Arial"/>
          <w:b/>
          <w:sz w:val="32"/>
          <w:szCs w:val="32"/>
          <w:lang w:val="en-US"/>
        </w:rPr>
        <w:t xml:space="preserve"> </w:t>
      </w:r>
      <w:r w:rsidR="00173B83">
        <w:rPr>
          <w:rFonts w:ascii="Arial" w:hAnsi="Arial"/>
          <w:b/>
          <w:sz w:val="32"/>
          <w:szCs w:val="32"/>
          <w:lang w:val="en-US"/>
        </w:rPr>
        <w:t>reactive flows</w:t>
      </w:r>
    </w:p>
    <w:p w14:paraId="256BC43F" w14:textId="77777777" w:rsidR="00363CB6" w:rsidRPr="005F355E" w:rsidRDefault="00363CB6" w:rsidP="00363CB6">
      <w:pPr>
        <w:pStyle w:val="Corps"/>
        <w:jc w:val="center"/>
        <w:rPr>
          <w:rFonts w:ascii="Garamond" w:hAnsi="Garamond"/>
          <w:b/>
          <w:bCs/>
          <w:sz w:val="30"/>
          <w:szCs w:val="30"/>
          <w:lang w:val="en-US"/>
        </w:rPr>
      </w:pPr>
    </w:p>
    <w:p w14:paraId="3254651A" w14:textId="21741586" w:rsidR="00363CB6" w:rsidRPr="005F355E" w:rsidRDefault="00363CB6" w:rsidP="00363CB6">
      <w:pPr>
        <w:pStyle w:val="Corps"/>
        <w:jc w:val="center"/>
        <w:rPr>
          <w:rFonts w:ascii="Garamond" w:hAnsi="Garamond"/>
          <w:b/>
          <w:bCs/>
          <w:sz w:val="30"/>
          <w:szCs w:val="30"/>
          <w:lang w:val="en-US"/>
        </w:rPr>
      </w:pPr>
      <w:r>
        <w:rPr>
          <w:rFonts w:ascii="Garamond" w:hAnsi="Garamond"/>
          <w:b/>
          <w:bCs/>
          <w:sz w:val="30"/>
          <w:szCs w:val="30"/>
          <w:lang w:val="en-US"/>
        </w:rPr>
        <w:t>Domain</w:t>
      </w:r>
      <w:r w:rsidRPr="005F355E">
        <w:rPr>
          <w:rFonts w:ascii="Garamond" w:hAnsi="Garamond"/>
          <w:b/>
          <w:bCs/>
          <w:sz w:val="30"/>
          <w:szCs w:val="30"/>
          <w:lang w:val="en-US"/>
        </w:rPr>
        <w:t xml:space="preserve">: </w:t>
      </w:r>
      <w:r w:rsidR="00173B83">
        <w:rPr>
          <w:rFonts w:ascii="Garamond" w:hAnsi="Garamond"/>
          <w:b/>
          <w:bCs/>
          <w:sz w:val="30"/>
          <w:szCs w:val="30"/>
          <w:lang w:val="en-US"/>
        </w:rPr>
        <w:t xml:space="preserve">turbulent combustion, LBM </w:t>
      </w:r>
    </w:p>
    <w:p w14:paraId="13BF2083" w14:textId="77777777" w:rsidR="00AB67DC" w:rsidRPr="005F355E" w:rsidRDefault="00AB67DC" w:rsidP="00AB67DC">
      <w:pPr>
        <w:pStyle w:val="Corps"/>
        <w:jc w:val="center"/>
        <w:rPr>
          <w:rFonts w:ascii="Garamond" w:hAnsi="Garamond"/>
          <w:b/>
          <w:bCs/>
          <w:sz w:val="30"/>
          <w:szCs w:val="30"/>
          <w:lang w:val="en-US"/>
        </w:rPr>
      </w:pPr>
    </w:p>
    <w:p w14:paraId="5F9BF3B5" w14:textId="77777777" w:rsidR="00173B83" w:rsidRDefault="00FF5B61" w:rsidP="00173B83">
      <w:pPr>
        <w:pStyle w:val="Corps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5F355E">
        <w:rPr>
          <w:rFonts w:ascii="Garamond" w:hAnsi="Garamond"/>
          <w:b/>
          <w:bCs/>
          <w:sz w:val="28"/>
          <w:szCs w:val="28"/>
          <w:lang w:val="en-US"/>
        </w:rPr>
        <w:t>Project</w:t>
      </w:r>
      <w:r w:rsidR="002D57A2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: </w:t>
      </w:r>
      <w:r w:rsidR="005F355E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Advanced Lattice-Boltzmann </w:t>
      </w:r>
      <w:r w:rsidR="00173B83">
        <w:rPr>
          <w:rFonts w:ascii="Garamond" w:hAnsi="Garamond"/>
          <w:b/>
          <w:bCs/>
          <w:sz w:val="28"/>
          <w:szCs w:val="28"/>
          <w:lang w:val="en-US"/>
        </w:rPr>
        <w:t>Modelling of Combustion</w:t>
      </w:r>
    </w:p>
    <w:p w14:paraId="0EEEEC64" w14:textId="19DA1942" w:rsidR="00FF5B61" w:rsidRPr="00926B17" w:rsidRDefault="00173B83" w:rsidP="00173B83">
      <w:pPr>
        <w:pStyle w:val="Corps"/>
        <w:jc w:val="center"/>
        <w:rPr>
          <w:sz w:val="28"/>
          <w:szCs w:val="28"/>
          <w:lang w:val="en-US"/>
        </w:rPr>
      </w:pP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Méthodes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Avancées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 xml:space="preserve"> Lattice-Boltzmann </w:t>
      </w: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 xml:space="preserve"> Combustion</w:t>
      </w:r>
      <w:r w:rsidR="005F355E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 (</w:t>
      </w:r>
      <w:r>
        <w:rPr>
          <w:rFonts w:ascii="Garamond" w:hAnsi="Garamond"/>
          <w:b/>
          <w:bCs/>
          <w:sz w:val="28"/>
          <w:szCs w:val="28"/>
          <w:lang w:val="en-US"/>
        </w:rPr>
        <w:t>MALBEC</w:t>
      </w:r>
      <w:r w:rsidR="005F355E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) </w:t>
      </w:r>
      <w:r>
        <w:rPr>
          <w:rFonts w:ascii="Garamond" w:hAnsi="Garamond"/>
          <w:b/>
          <w:bCs/>
          <w:sz w:val="28"/>
          <w:szCs w:val="28"/>
          <w:lang w:val="en-US"/>
        </w:rPr>
        <w:br/>
      </w:r>
      <w:r w:rsidR="005F355E" w:rsidRPr="005F355E">
        <w:rPr>
          <w:rFonts w:ascii="Garamond" w:hAnsi="Garamond"/>
          <w:b/>
          <w:bCs/>
          <w:sz w:val="28"/>
          <w:szCs w:val="28"/>
          <w:lang w:val="en-US"/>
        </w:rPr>
        <w:t>funded</w:t>
      </w:r>
      <w:r w:rsidR="005F355E">
        <w:rPr>
          <w:rFonts w:ascii="Garamond" w:hAnsi="Garamond"/>
          <w:b/>
          <w:bCs/>
          <w:sz w:val="28"/>
          <w:szCs w:val="28"/>
          <w:lang w:val="en-US"/>
        </w:rPr>
        <w:t xml:space="preserve"> by </w:t>
      </w:r>
      <w:r w:rsidR="00FF5B61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the French National Research </w:t>
      </w:r>
      <w:r w:rsidR="006F469F" w:rsidRPr="005F355E">
        <w:rPr>
          <w:rFonts w:ascii="Garamond" w:hAnsi="Garamond"/>
          <w:b/>
          <w:bCs/>
          <w:sz w:val="28"/>
          <w:szCs w:val="28"/>
          <w:lang w:val="en-US"/>
        </w:rPr>
        <w:t xml:space="preserve">Agency </w:t>
      </w:r>
      <w:r w:rsidR="00FF5B61" w:rsidRPr="005F355E">
        <w:rPr>
          <w:rFonts w:ascii="Garamond" w:hAnsi="Garamond"/>
          <w:b/>
          <w:bCs/>
          <w:sz w:val="28"/>
          <w:szCs w:val="28"/>
          <w:lang w:val="en-US"/>
        </w:rPr>
        <w:t>(ANR)</w:t>
      </w:r>
    </w:p>
    <w:p w14:paraId="1B643F51" w14:textId="77777777" w:rsidR="00B352C4" w:rsidRPr="005F355E" w:rsidRDefault="00B352C4" w:rsidP="00A275A9">
      <w:pPr>
        <w:pStyle w:val="Corps"/>
        <w:jc w:val="both"/>
        <w:outlineLvl w:val="0"/>
        <w:rPr>
          <w:rFonts w:ascii="Garamond" w:hAnsi="Garamond"/>
          <w:b/>
          <w:bCs/>
          <w:lang w:val="en-US"/>
        </w:rPr>
      </w:pPr>
    </w:p>
    <w:p w14:paraId="603CE840" w14:textId="77777777" w:rsidR="00C739C0" w:rsidRDefault="00C739C0" w:rsidP="00A275A9">
      <w:pPr>
        <w:pStyle w:val="Corps"/>
        <w:jc w:val="both"/>
        <w:outlineLvl w:val="0"/>
        <w:rPr>
          <w:rFonts w:ascii="Garamond" w:hAnsi="Garamond"/>
          <w:b/>
          <w:bCs/>
          <w:lang w:val="en-US"/>
        </w:rPr>
      </w:pPr>
    </w:p>
    <w:p w14:paraId="7CF1FB18" w14:textId="35E9AA74" w:rsidR="00237327" w:rsidRPr="0034742E" w:rsidRDefault="00CB3694" w:rsidP="00A275A9">
      <w:pPr>
        <w:pStyle w:val="Corps"/>
        <w:jc w:val="both"/>
        <w:outlineLvl w:val="0"/>
        <w:rPr>
          <w:rFonts w:ascii="Garamond" w:eastAsia="Garamond" w:hAnsi="Garamond" w:cs="Garamond"/>
          <w:b/>
          <w:bCs/>
          <w:lang w:val="en-US"/>
        </w:rPr>
      </w:pPr>
      <w:r w:rsidRPr="0034742E">
        <w:rPr>
          <w:rFonts w:ascii="Garamond" w:hAnsi="Garamond"/>
          <w:b/>
          <w:bCs/>
          <w:lang w:val="en-US"/>
        </w:rPr>
        <w:t>Description</w:t>
      </w:r>
      <w:r w:rsidR="00FF5B61" w:rsidRPr="0034742E">
        <w:rPr>
          <w:rFonts w:ascii="Garamond" w:hAnsi="Garamond"/>
          <w:b/>
          <w:bCs/>
          <w:lang w:val="en-US"/>
        </w:rPr>
        <w:t xml:space="preserve"> </w:t>
      </w:r>
    </w:p>
    <w:p w14:paraId="558DA286" w14:textId="77777777" w:rsidR="00C77BB0" w:rsidRDefault="00C77BB0" w:rsidP="0034742E">
      <w:pPr>
        <w:pStyle w:val="Corps"/>
        <w:jc w:val="both"/>
        <w:rPr>
          <w:rFonts w:ascii="Garamond" w:hAnsi="Garamond"/>
          <w:bCs/>
          <w:lang w:val="en-US"/>
        </w:rPr>
      </w:pPr>
    </w:p>
    <w:p w14:paraId="529FAA86" w14:textId="564F939F" w:rsidR="006727FF" w:rsidRDefault="00363CB6" w:rsidP="00285C8D">
      <w:pPr>
        <w:pStyle w:val="Corps"/>
        <w:jc w:val="both"/>
        <w:rPr>
          <w:rFonts w:ascii="Garamond" w:hAnsi="Garamond"/>
          <w:lang w:val="en-US"/>
        </w:rPr>
      </w:pPr>
      <w:r>
        <w:rPr>
          <w:rFonts w:ascii="Garamond" w:hAnsi="Garamond"/>
          <w:bCs/>
          <w:lang w:val="en-US"/>
        </w:rPr>
        <w:t>Lattice Boltzmann (LB) solvers are becoming an</w:t>
      </w:r>
      <w:r w:rsidR="006727FF">
        <w:rPr>
          <w:rFonts w:ascii="Garamond" w:hAnsi="Garamond"/>
          <w:bCs/>
          <w:lang w:val="en-US"/>
        </w:rPr>
        <w:t xml:space="preserve"> ever more</w:t>
      </w:r>
      <w:r>
        <w:rPr>
          <w:rFonts w:ascii="Garamond" w:hAnsi="Garamond"/>
          <w:bCs/>
          <w:lang w:val="en-US"/>
        </w:rPr>
        <w:t xml:space="preserve"> attractive alternative to traditional Navier-Stokes solvers. </w:t>
      </w:r>
      <w:r w:rsidR="00173B83">
        <w:rPr>
          <w:rFonts w:ascii="Garamond" w:hAnsi="Garamond"/>
          <w:lang w:val="en-US"/>
        </w:rPr>
        <w:t>Reactive</w:t>
      </w:r>
      <w:r w:rsidRPr="007C2A40">
        <w:rPr>
          <w:rFonts w:ascii="Garamond" w:hAnsi="Garamond"/>
          <w:lang w:val="en-US"/>
        </w:rPr>
        <w:t xml:space="preserve"> flow modeling in the LB framework, however, remain relatively marginal within the scientific community: most Lattice-Boltzmann schemes are limited to </w:t>
      </w:r>
      <w:proofErr w:type="spellStart"/>
      <w:r w:rsidR="00173B83">
        <w:rPr>
          <w:rFonts w:ascii="Garamond" w:hAnsi="Garamond"/>
          <w:lang w:val="en-US"/>
        </w:rPr>
        <w:t>athermal</w:t>
      </w:r>
      <w:proofErr w:type="spellEnd"/>
      <w:r w:rsidR="00173B83">
        <w:rPr>
          <w:rFonts w:ascii="Garamond" w:hAnsi="Garamond"/>
          <w:lang w:val="en-US"/>
        </w:rPr>
        <w:t xml:space="preserve"> flows</w:t>
      </w:r>
      <w:r w:rsidR="006727FF">
        <w:rPr>
          <w:rFonts w:ascii="Garamond" w:hAnsi="Garamond"/>
          <w:lang w:val="en-US"/>
        </w:rPr>
        <w:t>.</w:t>
      </w:r>
    </w:p>
    <w:p w14:paraId="71D91280" w14:textId="77777777" w:rsidR="006727FF" w:rsidRDefault="006727FF" w:rsidP="00285C8D">
      <w:pPr>
        <w:pStyle w:val="Corps"/>
        <w:jc w:val="both"/>
        <w:rPr>
          <w:rFonts w:ascii="Garamond" w:hAnsi="Garamond"/>
          <w:lang w:val="en-US"/>
        </w:rPr>
      </w:pPr>
    </w:p>
    <w:p w14:paraId="3DC9DE07" w14:textId="7ACFC7D8" w:rsidR="006727FF" w:rsidRDefault="006727FF" w:rsidP="0090690A">
      <w:pPr>
        <w:pStyle w:val="Corps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Based </w:t>
      </w:r>
      <w:r w:rsidR="0090690A">
        <w:rPr>
          <w:rFonts w:ascii="Garamond" w:hAnsi="Garamond"/>
          <w:lang w:val="en-US"/>
        </w:rPr>
        <w:t>our recent findings</w:t>
      </w:r>
      <w:r w:rsidR="0082784D">
        <w:rPr>
          <w:rFonts w:ascii="Garamond" w:hAnsi="Garamond"/>
          <w:lang w:val="en-US"/>
        </w:rPr>
        <w:t xml:space="preserve"> [1-8]</w:t>
      </w:r>
      <w:r w:rsidR="0090690A">
        <w:rPr>
          <w:rFonts w:ascii="Garamond" w:hAnsi="Garamond"/>
          <w:lang w:val="en-US"/>
        </w:rPr>
        <w:t xml:space="preserve">, Lattice-Boltzmann is an efficient </w:t>
      </w:r>
      <w:r w:rsidR="0090690A">
        <w:rPr>
          <w:rFonts w:ascii="Garamond" w:hAnsi="Garamond"/>
          <w:lang w:val="en-US"/>
        </w:rPr>
        <w:t>[6]</w:t>
      </w:r>
      <w:r w:rsidR="0090690A">
        <w:rPr>
          <w:rFonts w:ascii="Garamond" w:hAnsi="Garamond"/>
          <w:lang w:val="en-US"/>
        </w:rPr>
        <w:t xml:space="preserve"> method for reactive flow simulations, </w:t>
      </w:r>
      <w:r w:rsidR="0082784D">
        <w:rPr>
          <w:rFonts w:ascii="Garamond" w:hAnsi="Garamond"/>
          <w:lang w:val="en-US"/>
        </w:rPr>
        <w:t>including</w:t>
      </w:r>
      <w:r w:rsidR="0090690A">
        <w:rPr>
          <w:rFonts w:ascii="Garamond" w:hAnsi="Garamond"/>
          <w:lang w:val="en-US"/>
        </w:rPr>
        <w:t xml:space="preserve"> low Mach applications (plumes/fires) [3]</w:t>
      </w:r>
      <w:r>
        <w:rPr>
          <w:rFonts w:ascii="Garamond" w:hAnsi="Garamond"/>
          <w:lang w:val="en-US"/>
        </w:rPr>
        <w:t xml:space="preserve">, </w:t>
      </w:r>
      <w:r w:rsidR="0082784D">
        <w:rPr>
          <w:rFonts w:ascii="Garamond" w:hAnsi="Garamond"/>
          <w:lang w:val="en-US"/>
        </w:rPr>
        <w:t xml:space="preserve">thermo-diffusive instabilities [5], thermos-acoustic instabilities [2]. More recently, we have presented successful applications to detonations &amp; thermos-acoustic instabilities on full-size burners [under review]. </w:t>
      </w:r>
    </w:p>
    <w:p w14:paraId="103296A4" w14:textId="7FC9DE14" w:rsidR="0082784D" w:rsidRDefault="0082784D" w:rsidP="0090690A">
      <w:pPr>
        <w:pStyle w:val="Corps"/>
        <w:jc w:val="both"/>
        <w:rPr>
          <w:rFonts w:ascii="Garamond" w:hAnsi="Garamond"/>
          <w:lang w:val="en-US"/>
        </w:rPr>
      </w:pPr>
    </w:p>
    <w:p w14:paraId="2BFEFADE" w14:textId="345F9C19" w:rsidR="0082784D" w:rsidRDefault="0082784D" w:rsidP="0090690A">
      <w:pPr>
        <w:pStyle w:val="Corps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The team, now consisting of ~10 doctoral candidates and post-doctoral fellows is seeking a post-doctoral fellow, with experience in either:</w:t>
      </w:r>
    </w:p>
    <w:p w14:paraId="52F44A2A" w14:textId="77B85EB9" w:rsidR="0082784D" w:rsidRDefault="0082784D" w:rsidP="0082784D">
      <w:pPr>
        <w:pStyle w:val="Corps"/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Turbulent combustion. The pdf structure of the LBM method allows for the development of new turbulent combustion models.</w:t>
      </w:r>
    </w:p>
    <w:p w14:paraId="7716CD6C" w14:textId="1CE4EA3B" w:rsidR="0082784D" w:rsidRDefault="0082784D" w:rsidP="0082784D">
      <w:pPr>
        <w:pStyle w:val="Corps"/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Detonation or deflagration to detonation transition, for safety applications. </w:t>
      </w:r>
    </w:p>
    <w:p w14:paraId="17F74589" w14:textId="021AF288" w:rsidR="009101C0" w:rsidRDefault="009101C0" w:rsidP="004E4004">
      <w:pPr>
        <w:pStyle w:val="Corps"/>
        <w:rPr>
          <w:rFonts w:ascii="Garamond" w:hAnsi="Garamond"/>
          <w:lang w:val="en-US"/>
        </w:rPr>
      </w:pPr>
    </w:p>
    <w:p w14:paraId="5ED6EC4C" w14:textId="2AD733A4" w:rsidR="0082784D" w:rsidRDefault="0082784D" w:rsidP="004E4004">
      <w:pPr>
        <w:pStyle w:val="Corps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The objective is to investigate these processes, taking advantage of the low dissipative character of both pressure and vortical modes of the NS system, when modelled via LBM. </w:t>
      </w:r>
    </w:p>
    <w:p w14:paraId="71826BA6" w14:textId="2EB154EF" w:rsidR="00714D5F" w:rsidRDefault="00714D5F" w:rsidP="004E4004">
      <w:pPr>
        <w:pStyle w:val="Corps"/>
        <w:rPr>
          <w:rFonts w:ascii="Garamond" w:hAnsi="Garamond"/>
          <w:lang w:val="en-US"/>
        </w:rPr>
      </w:pPr>
    </w:p>
    <w:p w14:paraId="6414115D" w14:textId="739675C9" w:rsidR="0082784D" w:rsidRDefault="0082784D" w:rsidP="0082784D">
      <w:pPr>
        <w:pStyle w:val="Corps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Note that the candidate is free to suggest alternative topics, matching his scientific interests. </w:t>
      </w:r>
    </w:p>
    <w:p w14:paraId="6E319BF3" w14:textId="0038A3E8" w:rsidR="0082784D" w:rsidRDefault="0082784D" w:rsidP="0082784D">
      <w:pPr>
        <w:pStyle w:val="Corps"/>
        <w:jc w:val="both"/>
        <w:rPr>
          <w:rFonts w:ascii="Garamond" w:hAnsi="Garamond"/>
          <w:lang w:val="en-US"/>
        </w:rPr>
      </w:pPr>
    </w:p>
    <w:p w14:paraId="17F49AAE" w14:textId="77777777" w:rsidR="0082784D" w:rsidRDefault="0082784D" w:rsidP="0082784D">
      <w:pPr>
        <w:pStyle w:val="Corps"/>
        <w:jc w:val="both"/>
        <w:rPr>
          <w:rFonts w:ascii="Garamond" w:hAnsi="Garamond"/>
          <w:lang w:val="en-US"/>
        </w:rPr>
      </w:pPr>
    </w:p>
    <w:p w14:paraId="5190D21D" w14:textId="77777777" w:rsidR="00714D5F" w:rsidRPr="005F355E" w:rsidRDefault="00714D5F" w:rsidP="004E4004">
      <w:pPr>
        <w:pStyle w:val="Corps"/>
        <w:rPr>
          <w:rFonts w:ascii="Garamond" w:hAnsi="Garamond"/>
          <w:lang w:val="en-US"/>
        </w:rPr>
      </w:pPr>
    </w:p>
    <w:p w14:paraId="22078868" w14:textId="1608CD35" w:rsidR="005667BC" w:rsidRPr="005F355E" w:rsidRDefault="00C41A6E">
      <w:pPr>
        <w:pStyle w:val="Corps"/>
        <w:rPr>
          <w:rFonts w:ascii="Garamond" w:hAnsi="Garamond"/>
          <w:b/>
          <w:bCs/>
          <w:lang w:val="en-US"/>
        </w:rPr>
      </w:pPr>
      <w:r w:rsidRPr="005F355E">
        <w:rPr>
          <w:rFonts w:ascii="Garamond" w:hAnsi="Garamond"/>
          <w:b/>
          <w:bCs/>
          <w:lang w:val="en-US"/>
        </w:rPr>
        <w:lastRenderedPageBreak/>
        <w:t>Expected profile</w:t>
      </w:r>
      <w:r w:rsidR="00A275A9" w:rsidRPr="005F355E">
        <w:rPr>
          <w:rFonts w:ascii="Garamond" w:hAnsi="Garamond"/>
          <w:b/>
          <w:bCs/>
          <w:lang w:val="en-US"/>
        </w:rPr>
        <w:t xml:space="preserve"> of the candidate </w:t>
      </w:r>
    </w:p>
    <w:p w14:paraId="5E60096E" w14:textId="28C4D9C6" w:rsidR="00540EB9" w:rsidRPr="005F355E" w:rsidRDefault="00C41A6E" w:rsidP="00B22064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jc w:val="both"/>
        <w:rPr>
          <w:rFonts w:ascii="Garamond" w:hAnsi="Garamond"/>
          <w:bCs/>
          <w:lang w:val="en-US"/>
        </w:rPr>
      </w:pPr>
      <w:r w:rsidRPr="00C41A6E">
        <w:rPr>
          <w:rFonts w:ascii="Garamond" w:hAnsi="Garamond"/>
          <w:bCs/>
          <w:lang w:val="en-GB"/>
        </w:rPr>
        <w:t xml:space="preserve">The candidate will </w:t>
      </w:r>
      <w:r w:rsidR="00540EB9">
        <w:rPr>
          <w:rFonts w:ascii="Garamond" w:hAnsi="Garamond"/>
          <w:bCs/>
          <w:lang w:val="en-GB"/>
        </w:rPr>
        <w:t xml:space="preserve">have a </w:t>
      </w:r>
      <w:r w:rsidR="00926B17">
        <w:rPr>
          <w:rFonts w:ascii="Garamond" w:hAnsi="Garamond"/>
          <w:bCs/>
          <w:lang w:val="en-GB"/>
        </w:rPr>
        <w:t>PhD</w:t>
      </w:r>
      <w:r w:rsidR="00540EB9">
        <w:rPr>
          <w:rFonts w:ascii="Garamond" w:hAnsi="Garamond"/>
          <w:bCs/>
          <w:lang w:val="en-GB"/>
        </w:rPr>
        <w:t xml:space="preserve"> </w:t>
      </w:r>
      <w:r w:rsidRPr="00C41A6E">
        <w:rPr>
          <w:rFonts w:ascii="Garamond" w:hAnsi="Garamond"/>
          <w:bCs/>
          <w:lang w:val="en-GB"/>
        </w:rPr>
        <w:t>in</w:t>
      </w:r>
      <w:r w:rsidR="00B22064">
        <w:rPr>
          <w:rFonts w:ascii="Garamond" w:hAnsi="Garamond"/>
          <w:bCs/>
          <w:lang w:val="en-GB"/>
        </w:rPr>
        <w:t xml:space="preserve"> </w:t>
      </w:r>
      <w:r w:rsidRPr="00C41A6E">
        <w:rPr>
          <w:rFonts w:ascii="Garamond" w:hAnsi="Garamond"/>
          <w:bCs/>
          <w:lang w:val="en-GB"/>
        </w:rPr>
        <w:t>computational fluid dynamics</w:t>
      </w:r>
      <w:r w:rsidR="00363CB6">
        <w:rPr>
          <w:rFonts w:ascii="Garamond" w:hAnsi="Garamond"/>
          <w:bCs/>
          <w:lang w:val="en-GB"/>
        </w:rPr>
        <w:t xml:space="preserve">, with experience </w:t>
      </w:r>
      <w:r w:rsidR="0082784D">
        <w:rPr>
          <w:rFonts w:ascii="Garamond" w:hAnsi="Garamond"/>
          <w:bCs/>
          <w:lang w:val="en-GB"/>
        </w:rPr>
        <w:t xml:space="preserve">in the field of </w:t>
      </w:r>
      <w:r w:rsidR="0082784D">
        <w:rPr>
          <w:rFonts w:ascii="Garamond" w:hAnsi="Garamond"/>
          <w:bCs/>
          <w:lang w:val="en-US"/>
        </w:rPr>
        <w:t>turbulent</w:t>
      </w:r>
      <w:r w:rsidR="00173B83">
        <w:rPr>
          <w:rFonts w:ascii="Garamond" w:hAnsi="Garamond"/>
          <w:bCs/>
          <w:lang w:val="en-US"/>
        </w:rPr>
        <w:t xml:space="preserve"> combustion</w:t>
      </w:r>
      <w:r w:rsidR="0082784D">
        <w:rPr>
          <w:rFonts w:ascii="Garamond" w:hAnsi="Garamond"/>
          <w:bCs/>
          <w:lang w:val="en-US"/>
        </w:rPr>
        <w:t xml:space="preserve"> (an experience with LBM is a plus)</w:t>
      </w:r>
      <w:r w:rsidR="00363CB6">
        <w:rPr>
          <w:rFonts w:ascii="Garamond" w:hAnsi="Garamond"/>
          <w:bCs/>
          <w:lang w:val="en-US"/>
        </w:rPr>
        <w:t>.</w:t>
      </w:r>
      <w:r w:rsidR="00B22064" w:rsidRPr="005F355E">
        <w:rPr>
          <w:rFonts w:ascii="Garamond" w:hAnsi="Garamond"/>
          <w:bCs/>
          <w:lang w:val="en-US"/>
        </w:rPr>
        <w:t xml:space="preserve"> </w:t>
      </w:r>
      <w:r w:rsidR="00AB2B51">
        <w:rPr>
          <w:rFonts w:ascii="Garamond" w:hAnsi="Garamond"/>
          <w:bCs/>
          <w:lang w:val="en-US"/>
        </w:rPr>
        <w:t xml:space="preserve">The numerical developments required will involve team-working skills to interact frequently with other </w:t>
      </w:r>
      <w:r w:rsidR="00792FEA">
        <w:rPr>
          <w:rFonts w:ascii="Garamond" w:hAnsi="Garamond"/>
          <w:bCs/>
          <w:lang w:val="en-US"/>
        </w:rPr>
        <w:t>postdocs/PhD students</w:t>
      </w:r>
      <w:r w:rsidR="00AB2B51">
        <w:rPr>
          <w:rFonts w:ascii="Garamond" w:hAnsi="Garamond"/>
          <w:bCs/>
          <w:lang w:val="en-US"/>
        </w:rPr>
        <w:t xml:space="preserve"> working on the same</w:t>
      </w:r>
      <w:r w:rsidR="001A3DDA">
        <w:rPr>
          <w:rFonts w:ascii="Garamond" w:hAnsi="Garamond"/>
          <w:bCs/>
          <w:lang w:val="en-US"/>
        </w:rPr>
        <w:t xml:space="preserve"> </w:t>
      </w:r>
      <w:r w:rsidR="00AB2B51">
        <w:rPr>
          <w:rFonts w:ascii="Garamond" w:hAnsi="Garamond"/>
          <w:bCs/>
          <w:lang w:val="en-US"/>
        </w:rPr>
        <w:t xml:space="preserve">code, software engineers, associated industrials and supervisors. </w:t>
      </w:r>
    </w:p>
    <w:p w14:paraId="6BA03C03" w14:textId="3BD990AE" w:rsidR="009B432C" w:rsidRDefault="009B432C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24903D80" w14:textId="4C942C9E" w:rsidR="00714D5F" w:rsidRDefault="00714D5F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6B80906C" w14:textId="77777777" w:rsidR="00714D5F" w:rsidRDefault="00714D5F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66BB51A7" w14:textId="3B386EB3" w:rsidR="00C739C0" w:rsidRDefault="00C739C0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7EFBAC9B" w14:textId="77777777" w:rsidR="00C739C0" w:rsidRPr="00286955" w:rsidRDefault="00C739C0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1CFE36C8" w14:textId="77777777" w:rsidR="00C41A6E" w:rsidRPr="00C41A6E" w:rsidRDefault="00C41A6E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  <w:r w:rsidRPr="00C41A6E">
        <w:rPr>
          <w:rFonts w:ascii="Garamond" w:hAnsi="Garamond"/>
          <w:b/>
          <w:bCs/>
          <w:lang w:val="en-GB"/>
        </w:rPr>
        <w:t xml:space="preserve">How to apply </w:t>
      </w:r>
    </w:p>
    <w:p w14:paraId="5F8856B8" w14:textId="23E591C3" w:rsidR="00C41A6E" w:rsidRPr="00C41A6E" w:rsidRDefault="00C41A6E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Cs/>
          <w:lang w:val="en-GB"/>
        </w:rPr>
      </w:pPr>
      <w:r w:rsidRPr="00C41A6E">
        <w:rPr>
          <w:rFonts w:ascii="Garamond" w:hAnsi="Garamond"/>
          <w:bCs/>
          <w:lang w:val="en-GB"/>
        </w:rPr>
        <w:t xml:space="preserve">Send an application to: </w:t>
      </w:r>
      <w:hyperlink r:id="rId12" w:history="1">
        <w:r w:rsidR="00363CB6" w:rsidRPr="00756D7E">
          <w:rPr>
            <w:rStyle w:val="Lienhypertexte"/>
            <w:rFonts w:ascii="Garamond" w:hAnsi="Garamond"/>
            <w:bCs/>
            <w:lang w:val="en-GB"/>
          </w:rPr>
          <w:t>Pierre.Boivin@m2p2.fr</w:t>
        </w:r>
      </w:hyperlink>
      <w:r w:rsidRPr="00C41A6E">
        <w:rPr>
          <w:rFonts w:ascii="Garamond" w:hAnsi="Garamond"/>
          <w:bCs/>
          <w:lang w:val="en-GB"/>
        </w:rPr>
        <w:t xml:space="preserve"> including:</w:t>
      </w:r>
    </w:p>
    <w:p w14:paraId="0C73B64D" w14:textId="629B97FB" w:rsidR="00C41A6E" w:rsidRPr="00C41A6E" w:rsidRDefault="00C41A6E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Cs/>
          <w:lang w:val="en-GB"/>
        </w:rPr>
      </w:pPr>
      <w:r w:rsidRPr="00C41A6E">
        <w:rPr>
          <w:rFonts w:ascii="Garamond" w:hAnsi="Garamond"/>
          <w:bCs/>
          <w:lang w:val="en-GB"/>
        </w:rPr>
        <w:t xml:space="preserve">- A detailed CV </w:t>
      </w:r>
      <w:r w:rsidRPr="00C41A6E">
        <w:rPr>
          <w:rFonts w:ascii="MS Mincho" w:eastAsia="MS Mincho" w:hAnsi="MS Mincho" w:cs="MS Mincho"/>
          <w:bCs/>
          <w:lang w:val="en-GB"/>
        </w:rPr>
        <w:t> </w:t>
      </w:r>
    </w:p>
    <w:p w14:paraId="4E255933" w14:textId="77777777" w:rsidR="00C41A6E" w:rsidRPr="00C41A6E" w:rsidRDefault="00C41A6E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Cs/>
          <w:lang w:val="en-GB"/>
        </w:rPr>
      </w:pPr>
      <w:r w:rsidRPr="00C41A6E">
        <w:rPr>
          <w:rFonts w:ascii="Garamond" w:hAnsi="Garamond"/>
          <w:bCs/>
          <w:lang w:val="en-GB"/>
        </w:rPr>
        <w:t xml:space="preserve">- A cover letter </w:t>
      </w:r>
      <w:r w:rsidRPr="00C41A6E">
        <w:rPr>
          <w:rFonts w:ascii="MS Mincho" w:eastAsia="MS Mincho" w:hAnsi="MS Mincho" w:cs="MS Mincho"/>
          <w:bCs/>
          <w:lang w:val="en-GB"/>
        </w:rPr>
        <w:t> </w:t>
      </w:r>
    </w:p>
    <w:p w14:paraId="09DBE055" w14:textId="77777777" w:rsidR="00C41A6E" w:rsidRPr="00C41A6E" w:rsidRDefault="00C41A6E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</w:p>
    <w:p w14:paraId="6F30DF6D" w14:textId="1EB34834" w:rsidR="001C6782" w:rsidRDefault="001C6782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 xml:space="preserve">Starting date: </w:t>
      </w:r>
      <w:r w:rsidR="0090690A">
        <w:rPr>
          <w:rFonts w:ascii="Garamond" w:hAnsi="Garamond"/>
          <w:b/>
          <w:bCs/>
          <w:lang w:val="en-GB"/>
        </w:rPr>
        <w:t>as soon as possible</w:t>
      </w:r>
      <w:r w:rsidR="00363CB6">
        <w:rPr>
          <w:rFonts w:ascii="Garamond" w:hAnsi="Garamond"/>
          <w:b/>
          <w:bCs/>
          <w:lang w:val="en-GB"/>
        </w:rPr>
        <w:t>.</w:t>
      </w:r>
    </w:p>
    <w:p w14:paraId="5D223E72" w14:textId="05C286F1" w:rsidR="006727FF" w:rsidRDefault="006727FF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</w:p>
    <w:p w14:paraId="12BF71C4" w14:textId="4C79A573" w:rsidR="006727FF" w:rsidRDefault="006727FF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 xml:space="preserve">Contract duration: one year, renewable every year. </w:t>
      </w:r>
    </w:p>
    <w:p w14:paraId="40F85A99" w14:textId="77777777" w:rsidR="001C6782" w:rsidRDefault="001C6782" w:rsidP="00C41A6E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</w:p>
    <w:p w14:paraId="0E67F914" w14:textId="1FDAF8FA" w:rsidR="00663EFF" w:rsidRDefault="00C41A6E" w:rsidP="00926B17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  <w:r w:rsidRPr="00C41A6E">
        <w:rPr>
          <w:rFonts w:ascii="Garamond" w:hAnsi="Garamond"/>
          <w:b/>
          <w:bCs/>
          <w:lang w:val="en-GB"/>
        </w:rPr>
        <w:t>Deadline to apply</w:t>
      </w:r>
      <w:r w:rsidR="00B8212D">
        <w:rPr>
          <w:rFonts w:ascii="Garamond" w:hAnsi="Garamond"/>
          <w:b/>
          <w:bCs/>
          <w:lang w:val="en-GB"/>
        </w:rPr>
        <w:t xml:space="preserve">: </w:t>
      </w:r>
      <w:r w:rsidR="0090690A">
        <w:rPr>
          <w:rFonts w:ascii="Garamond" w:hAnsi="Garamond"/>
          <w:b/>
          <w:bCs/>
          <w:lang w:val="en-GB"/>
        </w:rPr>
        <w:t>31</w:t>
      </w:r>
      <w:r w:rsidR="00FC74D1">
        <w:rPr>
          <w:rFonts w:ascii="Garamond" w:hAnsi="Garamond"/>
          <w:b/>
          <w:bCs/>
          <w:lang w:val="en-GB"/>
        </w:rPr>
        <w:t>/</w:t>
      </w:r>
      <w:r w:rsidR="00DD1A87">
        <w:rPr>
          <w:rFonts w:ascii="Garamond" w:hAnsi="Garamond"/>
          <w:b/>
          <w:bCs/>
          <w:lang w:val="en-GB"/>
        </w:rPr>
        <w:t>12</w:t>
      </w:r>
      <w:r w:rsidR="00FC74D1">
        <w:rPr>
          <w:rFonts w:ascii="Garamond" w:hAnsi="Garamond"/>
          <w:b/>
          <w:bCs/>
          <w:lang w:val="en-GB"/>
        </w:rPr>
        <w:t>/202</w:t>
      </w:r>
      <w:r w:rsidR="0090690A">
        <w:rPr>
          <w:rFonts w:ascii="Garamond" w:hAnsi="Garamond"/>
          <w:b/>
          <w:bCs/>
          <w:lang w:val="en-GB"/>
        </w:rPr>
        <w:t>2</w:t>
      </w:r>
      <w:r w:rsidRPr="00C41A6E">
        <w:rPr>
          <w:rFonts w:ascii="Garamond" w:hAnsi="Garamond"/>
          <w:b/>
          <w:bCs/>
          <w:lang w:val="en-GB"/>
        </w:rPr>
        <w:t xml:space="preserve"> </w:t>
      </w:r>
    </w:p>
    <w:p w14:paraId="1BDB5BF1" w14:textId="4962E4BF" w:rsidR="006727FF" w:rsidRDefault="006727FF" w:rsidP="00926B17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</w:p>
    <w:p w14:paraId="401111FE" w14:textId="77777777" w:rsidR="006727FF" w:rsidRDefault="006727FF" w:rsidP="006727FF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</w:p>
    <w:p w14:paraId="6EC41F4F" w14:textId="77777777" w:rsidR="006727FF" w:rsidRDefault="006727FF" w:rsidP="006727FF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References</w:t>
      </w:r>
    </w:p>
    <w:p w14:paraId="6161E286" w14:textId="5578D902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 xml:space="preserve">[1] S. </w:t>
      </w:r>
      <w:proofErr w:type="spellStart"/>
      <w:r w:rsidRPr="0090690A">
        <w:rPr>
          <w:u w:color="000000"/>
        </w:rPr>
        <w:t>Taileb</w:t>
      </w:r>
      <w:proofErr w:type="spellEnd"/>
      <w:r w:rsidRPr="0090690A">
        <w:rPr>
          <w:u w:color="000000"/>
        </w:rPr>
        <w:t>, A. Millan-Merino, S. Zhao, and P. Boivin, “Lattice-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modeling of lifted hydrogen jet flames: a new model for hazardous ignition prediction,” Combustion and Flame, vol. 245, p. 112317, 2022.</w:t>
      </w:r>
    </w:p>
    <w:p w14:paraId="033C0D78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 xml:space="preserve">[2] K. </w:t>
      </w:r>
      <w:proofErr w:type="spellStart"/>
      <w:r w:rsidRPr="0090690A">
        <w:rPr>
          <w:u w:color="000000"/>
        </w:rPr>
        <w:t>Bhairapurada</w:t>
      </w:r>
      <w:proofErr w:type="spellEnd"/>
      <w:r w:rsidRPr="0090690A">
        <w:rPr>
          <w:u w:color="000000"/>
        </w:rPr>
        <w:t xml:space="preserve">, B. </w:t>
      </w:r>
      <w:proofErr w:type="spellStart"/>
      <w:r w:rsidRPr="0090690A">
        <w:rPr>
          <w:u w:color="000000"/>
        </w:rPr>
        <w:t>Denet</w:t>
      </w:r>
      <w:proofErr w:type="spellEnd"/>
      <w:r w:rsidRPr="0090690A">
        <w:rPr>
          <w:u w:color="000000"/>
        </w:rPr>
        <w:t>, and P. Boivin, “A 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study of premixed flames thermo- acoustic instabilities,” Combustion and Flame, vol. 240, p. 112049, 2022.</w:t>
      </w:r>
    </w:p>
    <w:p w14:paraId="31DD5F74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 xml:space="preserve">[3] M. Taha, S. Zhao, A. </w:t>
      </w:r>
      <w:proofErr w:type="spellStart"/>
      <w:r w:rsidRPr="0090690A">
        <w:rPr>
          <w:u w:color="000000"/>
        </w:rPr>
        <w:t>Lamorlette</w:t>
      </w:r>
      <w:proofErr w:type="spellEnd"/>
      <w:r w:rsidRPr="0090690A">
        <w:rPr>
          <w:u w:color="000000"/>
        </w:rPr>
        <w:t>, J.-L. Consalvi, and P. Boivin, “Lattice-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modeling of buoyancy-driven turbulent flows,” Physics of Fluids, vol. 34, no. 5, p. 055131, 2022.</w:t>
      </w:r>
    </w:p>
    <w:p w14:paraId="14A3BB17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>[4] M. Tayyab, S. Zhao, and P. Boivin, “Lattice-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modelling of a turbulent bluff-body stabilized flame,” Physics of Fluids, vol. 33, no. 3, p. 031701, 2021.</w:t>
      </w:r>
    </w:p>
    <w:p w14:paraId="684D1295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 xml:space="preserve">[5] M. Tayyab, B. Radisson, C. </w:t>
      </w:r>
      <w:proofErr w:type="spellStart"/>
      <w:r w:rsidRPr="0090690A">
        <w:rPr>
          <w:u w:color="000000"/>
        </w:rPr>
        <w:t>Almarcha</w:t>
      </w:r>
      <w:proofErr w:type="spellEnd"/>
      <w:r w:rsidRPr="0090690A">
        <w:rPr>
          <w:u w:color="000000"/>
        </w:rPr>
        <w:t xml:space="preserve">, B. </w:t>
      </w:r>
      <w:proofErr w:type="spellStart"/>
      <w:r w:rsidRPr="0090690A">
        <w:rPr>
          <w:u w:color="000000"/>
        </w:rPr>
        <w:t>Denet</w:t>
      </w:r>
      <w:proofErr w:type="spellEnd"/>
      <w:r w:rsidRPr="0090690A">
        <w:rPr>
          <w:u w:color="000000"/>
        </w:rPr>
        <w:t xml:space="preserve">, and P. Boivin, “Experimental and numerical lattice- 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investigation of the </w:t>
      </w:r>
      <w:proofErr w:type="spellStart"/>
      <w:r w:rsidRPr="0090690A">
        <w:rPr>
          <w:u w:color="000000"/>
        </w:rPr>
        <w:t>darrieus</w:t>
      </w:r>
      <w:proofErr w:type="spellEnd"/>
      <w:r w:rsidRPr="0090690A">
        <w:rPr>
          <w:u w:color="000000"/>
        </w:rPr>
        <w:t>-landau instability,” Combustion and Flame, vol. 221, pp. 103–109, 2020.</w:t>
      </w:r>
    </w:p>
    <w:p w14:paraId="6FCEC4EE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>[6] P. Boivin, M. Tayyab, and S. Zhao, “Benchmarking a 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solver for reactive flows: Is the method worth the effort for </w:t>
      </w:r>
      <w:proofErr w:type="gramStart"/>
      <w:r w:rsidRPr="0090690A">
        <w:rPr>
          <w:u w:color="000000"/>
        </w:rPr>
        <w:t>combustion?,</w:t>
      </w:r>
      <w:proofErr w:type="gramEnd"/>
      <w:r w:rsidRPr="0090690A">
        <w:rPr>
          <w:u w:color="000000"/>
        </w:rPr>
        <w:t>” Physics of Fluids, vol. 33, p. 017703, 2021.</w:t>
      </w:r>
    </w:p>
    <w:p w14:paraId="6A65C064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>[7] M. Tayyab, S. Zhao, Y. Feng, and P. Boivin, “Hybrid regularized 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modelling of premixed and non-premixed combustion processes,” Combustion and Flame, vol. 211, pp. 173–184, 2020.</w:t>
      </w:r>
    </w:p>
    <w:p w14:paraId="5C92A5C0" w14:textId="77777777" w:rsidR="0090690A" w:rsidRPr="0090690A" w:rsidRDefault="0090690A" w:rsidP="0090690A">
      <w:pPr>
        <w:pStyle w:val="Sansinterligne"/>
        <w:jc w:val="both"/>
        <w:rPr>
          <w:u w:color="000000"/>
        </w:rPr>
      </w:pPr>
      <w:r w:rsidRPr="0090690A">
        <w:rPr>
          <w:u w:color="000000"/>
        </w:rPr>
        <w:t>[8] Y. Feng, M. Tayyab, and P. Boivin, “A lattice-</w:t>
      </w:r>
      <w:proofErr w:type="spellStart"/>
      <w:r w:rsidRPr="0090690A">
        <w:rPr>
          <w:u w:color="000000"/>
        </w:rPr>
        <w:t>boltzmann</w:t>
      </w:r>
      <w:proofErr w:type="spellEnd"/>
      <w:r w:rsidRPr="0090690A">
        <w:rPr>
          <w:u w:color="000000"/>
        </w:rPr>
        <w:t xml:space="preserve"> model for low-</w:t>
      </w:r>
      <w:proofErr w:type="spellStart"/>
      <w:r w:rsidRPr="0090690A">
        <w:rPr>
          <w:u w:color="000000"/>
        </w:rPr>
        <w:t>mach</w:t>
      </w:r>
      <w:proofErr w:type="spellEnd"/>
      <w:r w:rsidRPr="0090690A">
        <w:rPr>
          <w:u w:color="000000"/>
        </w:rPr>
        <w:t xml:space="preserve"> reactive flows,” Combustion and Flame, vol. 196, pp. 249 – 254, 2018.</w:t>
      </w:r>
    </w:p>
    <w:p w14:paraId="6FD8B3A9" w14:textId="00EDA666" w:rsidR="007835AD" w:rsidRPr="007835AD" w:rsidRDefault="007835AD" w:rsidP="0090690A">
      <w:pPr>
        <w:pStyle w:val="Sansinterligne"/>
        <w:rPr>
          <w:u w:color="000000"/>
        </w:rPr>
      </w:pPr>
    </w:p>
    <w:p w14:paraId="71EE5611" w14:textId="77777777" w:rsidR="006727FF" w:rsidRPr="00926B17" w:rsidRDefault="006727FF" w:rsidP="00926B17">
      <w:pPr>
        <w:pStyle w:val="Corps"/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rPr>
          <w:rFonts w:ascii="Garamond" w:hAnsi="Garamond"/>
          <w:b/>
          <w:bCs/>
          <w:lang w:val="en-GB"/>
        </w:rPr>
      </w:pPr>
    </w:p>
    <w:sectPr w:rsidR="006727FF" w:rsidRPr="00926B17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C240" w14:textId="77777777" w:rsidR="009C07E1" w:rsidRDefault="009C07E1">
      <w:r>
        <w:separator/>
      </w:r>
    </w:p>
  </w:endnote>
  <w:endnote w:type="continuationSeparator" w:id="0">
    <w:p w14:paraId="2C67D2AB" w14:textId="77777777" w:rsidR="009C07E1" w:rsidRDefault="009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5AF8" w14:textId="77777777" w:rsidR="00663EFF" w:rsidRDefault="00663EF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1182" w14:textId="77777777" w:rsidR="009C07E1" w:rsidRDefault="009C07E1">
      <w:r>
        <w:separator/>
      </w:r>
    </w:p>
  </w:footnote>
  <w:footnote w:type="continuationSeparator" w:id="0">
    <w:p w14:paraId="0128F03A" w14:textId="77777777" w:rsidR="009C07E1" w:rsidRDefault="009C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864E" w14:textId="77777777" w:rsidR="00663EFF" w:rsidRDefault="00663E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A061F"/>
    <w:multiLevelType w:val="hybridMultilevel"/>
    <w:tmpl w:val="F202FCDA"/>
    <w:lvl w:ilvl="0" w:tplc="DBCEE864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4711"/>
    <w:multiLevelType w:val="hybridMultilevel"/>
    <w:tmpl w:val="ACF0E7F0"/>
    <w:lvl w:ilvl="0" w:tplc="A67EB6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4369">
    <w:abstractNumId w:val="0"/>
  </w:num>
  <w:num w:numId="2" w16cid:durableId="1996181406">
    <w:abstractNumId w:val="1"/>
  </w:num>
  <w:num w:numId="3" w16cid:durableId="132601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F"/>
    <w:rsid w:val="00010207"/>
    <w:rsid w:val="00085C28"/>
    <w:rsid w:val="000C0C20"/>
    <w:rsid w:val="00113EAD"/>
    <w:rsid w:val="00120C38"/>
    <w:rsid w:val="00173B83"/>
    <w:rsid w:val="00184B89"/>
    <w:rsid w:val="001923A9"/>
    <w:rsid w:val="00197166"/>
    <w:rsid w:val="001A3DDA"/>
    <w:rsid w:val="001A476F"/>
    <w:rsid w:val="001C6782"/>
    <w:rsid w:val="001F0372"/>
    <w:rsid w:val="00234E3E"/>
    <w:rsid w:val="00237327"/>
    <w:rsid w:val="002413C4"/>
    <w:rsid w:val="00285C8D"/>
    <w:rsid w:val="00286955"/>
    <w:rsid w:val="002C5238"/>
    <w:rsid w:val="002D57A2"/>
    <w:rsid w:val="00314E7B"/>
    <w:rsid w:val="00320801"/>
    <w:rsid w:val="0034742E"/>
    <w:rsid w:val="00350A1E"/>
    <w:rsid w:val="00363CB6"/>
    <w:rsid w:val="003A67F3"/>
    <w:rsid w:val="003B772D"/>
    <w:rsid w:val="003D46CD"/>
    <w:rsid w:val="00463450"/>
    <w:rsid w:val="004A7C27"/>
    <w:rsid w:val="004B1F52"/>
    <w:rsid w:val="004C31E9"/>
    <w:rsid w:val="004D2A2A"/>
    <w:rsid w:val="004E4004"/>
    <w:rsid w:val="00540EB9"/>
    <w:rsid w:val="00542E9C"/>
    <w:rsid w:val="005667BC"/>
    <w:rsid w:val="00583718"/>
    <w:rsid w:val="005A0021"/>
    <w:rsid w:val="005B3A77"/>
    <w:rsid w:val="005F355E"/>
    <w:rsid w:val="006220BF"/>
    <w:rsid w:val="00663EFF"/>
    <w:rsid w:val="006727FF"/>
    <w:rsid w:val="006F469F"/>
    <w:rsid w:val="006F6737"/>
    <w:rsid w:val="00714D5F"/>
    <w:rsid w:val="00724635"/>
    <w:rsid w:val="007835AD"/>
    <w:rsid w:val="007863EE"/>
    <w:rsid w:val="007876A4"/>
    <w:rsid w:val="00792FEA"/>
    <w:rsid w:val="0080278A"/>
    <w:rsid w:val="0082784D"/>
    <w:rsid w:val="008426A5"/>
    <w:rsid w:val="00845574"/>
    <w:rsid w:val="0090690A"/>
    <w:rsid w:val="009101C0"/>
    <w:rsid w:val="00926B17"/>
    <w:rsid w:val="009429DB"/>
    <w:rsid w:val="009573C1"/>
    <w:rsid w:val="009B432C"/>
    <w:rsid w:val="009C07E1"/>
    <w:rsid w:val="00A17F17"/>
    <w:rsid w:val="00A26126"/>
    <w:rsid w:val="00A275A9"/>
    <w:rsid w:val="00A63655"/>
    <w:rsid w:val="00AB1CAC"/>
    <w:rsid w:val="00AB2B51"/>
    <w:rsid w:val="00AB67DC"/>
    <w:rsid w:val="00B22064"/>
    <w:rsid w:val="00B352C4"/>
    <w:rsid w:val="00B8212D"/>
    <w:rsid w:val="00B863E7"/>
    <w:rsid w:val="00BF7718"/>
    <w:rsid w:val="00C15C53"/>
    <w:rsid w:val="00C24A91"/>
    <w:rsid w:val="00C41A6E"/>
    <w:rsid w:val="00C72456"/>
    <w:rsid w:val="00C739C0"/>
    <w:rsid w:val="00C77BB0"/>
    <w:rsid w:val="00CB3694"/>
    <w:rsid w:val="00D23F98"/>
    <w:rsid w:val="00D63E1F"/>
    <w:rsid w:val="00D7614C"/>
    <w:rsid w:val="00DD1A87"/>
    <w:rsid w:val="00E20BE6"/>
    <w:rsid w:val="00E469A1"/>
    <w:rsid w:val="00E61267"/>
    <w:rsid w:val="00E827BB"/>
    <w:rsid w:val="00FB0B47"/>
    <w:rsid w:val="00FC74D1"/>
    <w:rsid w:val="00FE301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73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923A9"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5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en">
    <w:name w:val="Lien"/>
    <w:rPr>
      <w:color w:val="0563C1"/>
      <w:u w:val="single" w:color="0563C1"/>
    </w:rPr>
  </w:style>
  <w:style w:type="character" w:customStyle="1" w:styleId="Hyperlink0">
    <w:name w:val="Hyperlink.0"/>
    <w:basedOn w:val="Lien"/>
    <w:rPr>
      <w:rFonts w:ascii="Garamond" w:eastAsia="Garamond" w:hAnsi="Garamond" w:cs="Garamond"/>
      <w:color w:val="0563C1"/>
      <w:u w:val="single" w:color="0563C1"/>
      <w:lang w:val="fr-FR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2D57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E3011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95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955"/>
    <w:rPr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rsid w:val="00363CB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727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erre.Boivin@m2p2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BOIVIN Pierre</cp:lastModifiedBy>
  <cp:revision>4</cp:revision>
  <cp:lastPrinted>2020-10-01T13:32:00Z</cp:lastPrinted>
  <dcterms:created xsi:type="dcterms:W3CDTF">2020-10-01T13:32:00Z</dcterms:created>
  <dcterms:modified xsi:type="dcterms:W3CDTF">2022-12-02T09:18:00Z</dcterms:modified>
</cp:coreProperties>
</file>