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8176" w14:textId="735272E2" w:rsidR="00FB7EEB" w:rsidRDefault="000323E3">
      <w:pPr>
        <w:pStyle w:val="Defaul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</w:t>
      </w:r>
      <w:r w:rsidR="002A447C">
        <w:rPr>
          <w:rFonts w:ascii="Arial" w:hAnsi="Arial"/>
          <w:b/>
          <w:bCs/>
          <w:sz w:val="24"/>
          <w:szCs w:val="24"/>
        </w:rPr>
        <w:t>ORMULAIRE D’INSCRIPTION</w:t>
      </w:r>
      <w:r w:rsidR="002A447C"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 wp14:anchorId="3302A48C" wp14:editId="076F5752">
            <wp:simplePos x="0" y="0"/>
            <wp:positionH relativeFrom="margin">
              <wp:posOffset>5605511</wp:posOffset>
            </wp:positionH>
            <wp:positionV relativeFrom="page">
              <wp:posOffset>317753</wp:posOffset>
            </wp:positionV>
            <wp:extent cx="739011" cy="804493"/>
            <wp:effectExtent l="0" t="0" r="0" b="0"/>
            <wp:wrapNone/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011" cy="804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0135F69" w14:textId="77777777" w:rsidR="00FB7EEB" w:rsidRDefault="002A447C">
      <w:pPr>
        <w:pStyle w:val="Defaul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Journée Thématique GFC</w:t>
      </w:r>
    </w:p>
    <w:p w14:paraId="12402D4B" w14:textId="77777777" w:rsidR="00FB7EEB" w:rsidRDefault="002A447C">
      <w:pPr>
        <w:pStyle w:val="Default"/>
        <w:jc w:val="center"/>
        <w:rPr>
          <w:rFonts w:ascii="Arial" w:eastAsia="Arial" w:hAnsi="Arial" w:cs="Arial"/>
          <w:b/>
          <w:bCs/>
          <w:color w:val="7F7F7F"/>
          <w:sz w:val="24"/>
          <w:szCs w:val="24"/>
        </w:rPr>
      </w:pPr>
      <w:r>
        <w:rPr>
          <w:rFonts w:ascii="Arial" w:hAnsi="Arial"/>
          <w:b/>
          <w:bCs/>
          <w:color w:val="7F7F7F"/>
          <w:sz w:val="24"/>
          <w:szCs w:val="24"/>
        </w:rPr>
        <w:t>Interactions transferts thermiques / combustion / parois &amp; matériaux</w:t>
      </w:r>
    </w:p>
    <w:p w14:paraId="43164A2C" w14:textId="77777777" w:rsidR="00FB7EEB" w:rsidRDefault="002A447C">
      <w:pPr>
        <w:pStyle w:val="Defaul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Jeudi 06 </w:t>
      </w:r>
      <w:proofErr w:type="gramStart"/>
      <w:r>
        <w:rPr>
          <w:rFonts w:ascii="Arial" w:hAnsi="Arial"/>
          <w:b/>
          <w:bCs/>
          <w:sz w:val="24"/>
          <w:szCs w:val="24"/>
        </w:rPr>
        <w:t>Octobre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2022</w:t>
      </w:r>
    </w:p>
    <w:p w14:paraId="49284F1A" w14:textId="77777777" w:rsidR="00FB7EEB" w:rsidRDefault="00FB7EEB">
      <w:pPr>
        <w:pStyle w:val="Default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A6F7F79" w14:textId="78DC9B1B" w:rsidR="00FB7EEB" w:rsidRDefault="002A447C">
      <w:pPr>
        <w:pStyle w:val="Defaul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Laboratoire EM2C CNRS – CentraleSupélec</w:t>
      </w:r>
    </w:p>
    <w:p w14:paraId="127A156F" w14:textId="77777777" w:rsidR="00FB7EEB" w:rsidRDefault="002A447C">
      <w:pPr>
        <w:pStyle w:val="Default"/>
        <w:jc w:val="center"/>
        <w:rPr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sz w:val="24"/>
          <w:szCs w:val="24"/>
        </w:rPr>
        <w:t>8-10 rue Joliot Curie, 91190 Gif-sur-Yvette</w:t>
      </w:r>
    </w:p>
    <w:p w14:paraId="7094F9F2" w14:textId="77777777" w:rsidR="00FB7EEB" w:rsidRDefault="00FB7EEB">
      <w:pPr>
        <w:pStyle w:val="Default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E45A2B7" w14:textId="77777777" w:rsidR="00FB7EEB" w:rsidRDefault="00FB7EEB">
      <w:pPr>
        <w:pStyle w:val="Default"/>
        <w:rPr>
          <w:rFonts w:ascii="Arial" w:eastAsia="Arial" w:hAnsi="Arial" w:cs="Arial"/>
          <w:sz w:val="12"/>
          <w:szCs w:val="12"/>
        </w:rPr>
      </w:pPr>
    </w:p>
    <w:p w14:paraId="70800C3C" w14:textId="77777777" w:rsidR="00FB7EEB" w:rsidRDefault="002A447C">
      <w:pPr>
        <w:pStyle w:val="Default"/>
        <w:rPr>
          <w:rStyle w:val="None"/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Nom : </w:t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Pr</w:t>
      </w:r>
      <w:r>
        <w:rPr>
          <w:rFonts w:ascii="Arial" w:hAnsi="Arial"/>
          <w:sz w:val="20"/>
          <w:szCs w:val="20"/>
        </w:rPr>
        <w:t xml:space="preserve">énom : </w:t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</w:p>
    <w:p w14:paraId="7B625E1E" w14:textId="77777777" w:rsidR="00FB7EEB" w:rsidRDefault="00FB7EEB">
      <w:pPr>
        <w:pStyle w:val="Default"/>
        <w:rPr>
          <w:rFonts w:ascii="Arial" w:eastAsia="Arial" w:hAnsi="Arial" w:cs="Arial"/>
          <w:sz w:val="20"/>
          <w:szCs w:val="20"/>
        </w:rPr>
      </w:pPr>
    </w:p>
    <w:p w14:paraId="07C19CB6" w14:textId="77777777" w:rsidR="00FB7EEB" w:rsidRDefault="002A447C">
      <w:pPr>
        <w:pStyle w:val="Default"/>
        <w:rPr>
          <w:rStyle w:val="None"/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Laboratoire/ : </w:t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</w:p>
    <w:p w14:paraId="29A5B6AE" w14:textId="77777777" w:rsidR="00FB7EEB" w:rsidRDefault="002A447C">
      <w:pPr>
        <w:pStyle w:val="Default"/>
        <w:rPr>
          <w:rStyle w:val="None"/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Entreprise</w:t>
      </w:r>
    </w:p>
    <w:p w14:paraId="555DEC67" w14:textId="77777777" w:rsidR="00FB7EEB" w:rsidRDefault="00FB7EEB">
      <w:pPr>
        <w:pStyle w:val="Default"/>
        <w:rPr>
          <w:rFonts w:ascii="Arial" w:eastAsia="Arial" w:hAnsi="Arial" w:cs="Arial"/>
          <w:sz w:val="20"/>
          <w:szCs w:val="20"/>
        </w:rPr>
      </w:pPr>
    </w:p>
    <w:p w14:paraId="0F43184B" w14:textId="77777777" w:rsidR="00FB7EEB" w:rsidRDefault="002A447C">
      <w:pPr>
        <w:pStyle w:val="Default"/>
        <w:rPr>
          <w:rFonts w:ascii="Arial" w:eastAsia="Arial" w:hAnsi="Arial" w:cs="Arial"/>
          <w:sz w:val="20"/>
          <w:szCs w:val="20"/>
          <w:u w:val="single"/>
        </w:rPr>
      </w:pPr>
      <w:proofErr w:type="gramStart"/>
      <w:r>
        <w:rPr>
          <w:rStyle w:val="None"/>
          <w:rFonts w:ascii="Arial" w:hAnsi="Arial"/>
          <w:sz w:val="20"/>
          <w:szCs w:val="20"/>
          <w:lang w:val="de-DE"/>
        </w:rPr>
        <w:t>Adresse</w:t>
      </w:r>
      <w:r>
        <w:rPr>
          <w:rStyle w:val="None"/>
          <w:rFonts w:ascii="Arial" w:hAnsi="Arial"/>
          <w:sz w:val="20"/>
          <w:szCs w:val="20"/>
        </w:rPr>
        <w:t> :</w:t>
      </w:r>
      <w:proofErr w:type="gramEnd"/>
      <w:r>
        <w:rPr>
          <w:rStyle w:val="None"/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1C07A5CD" w14:textId="77777777" w:rsidR="00FB7EEB" w:rsidRDefault="00FB7EEB">
      <w:pPr>
        <w:pStyle w:val="Default"/>
        <w:rPr>
          <w:rFonts w:ascii="Arial" w:eastAsia="Arial" w:hAnsi="Arial" w:cs="Arial"/>
          <w:sz w:val="20"/>
          <w:szCs w:val="20"/>
          <w:u w:val="single"/>
        </w:rPr>
      </w:pPr>
    </w:p>
    <w:p w14:paraId="6C7077EC" w14:textId="77777777" w:rsidR="00FB7EEB" w:rsidRDefault="002A447C">
      <w:pPr>
        <w:pStyle w:val="Defaul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31B57965" w14:textId="77777777" w:rsidR="00FB7EEB" w:rsidRDefault="00FB7EEB">
      <w:pPr>
        <w:pStyle w:val="Default"/>
        <w:rPr>
          <w:rFonts w:ascii="Arial" w:eastAsia="Arial" w:hAnsi="Arial" w:cs="Arial"/>
          <w:sz w:val="20"/>
          <w:szCs w:val="20"/>
        </w:rPr>
      </w:pPr>
    </w:p>
    <w:p w14:paraId="19FED775" w14:textId="77777777" w:rsidR="00FB7EEB" w:rsidRDefault="002A447C">
      <w:pPr>
        <w:pStyle w:val="Defaul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Mél :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609C6D15" w14:textId="77777777" w:rsidR="00FB7EEB" w:rsidRDefault="00FB7EEB">
      <w:pPr>
        <w:pStyle w:val="Default"/>
        <w:rPr>
          <w:rFonts w:ascii="Arial" w:eastAsia="Arial" w:hAnsi="Arial" w:cs="Arial"/>
          <w:sz w:val="20"/>
          <w:szCs w:val="20"/>
        </w:rPr>
      </w:pPr>
    </w:p>
    <w:p w14:paraId="6C11A6B4" w14:textId="77777777" w:rsidR="00FB7EEB" w:rsidRDefault="002A447C">
      <w:pPr>
        <w:pStyle w:val="Defaul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Té</w:t>
      </w:r>
      <w:r>
        <w:rPr>
          <w:rFonts w:ascii="Arial" w:hAnsi="Arial"/>
          <w:sz w:val="20"/>
          <w:szCs w:val="20"/>
          <w:lang w:val="pt-PT"/>
        </w:rPr>
        <w:t>l.</w:t>
      </w:r>
      <w:r>
        <w:rPr>
          <w:rFonts w:ascii="Arial" w:hAnsi="Arial"/>
          <w:sz w:val="20"/>
          <w:szCs w:val="20"/>
        </w:rPr>
        <w:t xml:space="preserve"> : </w:t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  <w:r>
        <w:rPr>
          <w:rStyle w:val="None"/>
          <w:rFonts w:ascii="Arial" w:eastAsia="Arial" w:hAnsi="Arial" w:cs="Arial"/>
          <w:sz w:val="20"/>
          <w:szCs w:val="20"/>
          <w:u w:val="single"/>
        </w:rPr>
        <w:tab/>
      </w:r>
    </w:p>
    <w:p w14:paraId="7C352CB1" w14:textId="77777777" w:rsidR="00FB7EEB" w:rsidRDefault="00FB7EEB">
      <w:pPr>
        <w:pStyle w:val="Default"/>
        <w:rPr>
          <w:rFonts w:ascii="Arial" w:eastAsia="Arial" w:hAnsi="Arial" w:cs="Arial"/>
          <w:sz w:val="20"/>
          <w:szCs w:val="20"/>
        </w:rPr>
      </w:pPr>
    </w:p>
    <w:p w14:paraId="1F007252" w14:textId="77777777" w:rsidR="00FB7EEB" w:rsidRDefault="00FB7EEB">
      <w:pPr>
        <w:pStyle w:val="Default"/>
        <w:rPr>
          <w:rFonts w:ascii="Arial" w:eastAsia="Arial" w:hAnsi="Arial" w:cs="Arial"/>
          <w:b/>
          <w:bCs/>
          <w:sz w:val="20"/>
          <w:szCs w:val="20"/>
        </w:rPr>
      </w:pPr>
    </w:p>
    <w:p w14:paraId="656CC8A5" w14:textId="5E5DE74C" w:rsidR="00FB7EEB" w:rsidRPr="00250E0A" w:rsidRDefault="002A447C">
      <w:pPr>
        <w:pStyle w:val="Default"/>
        <w:rPr>
          <w:rFonts w:ascii="Arial" w:eastAsia="Arial" w:hAnsi="Arial" w:cs="Arial"/>
          <w:sz w:val="24"/>
          <w:szCs w:val="24"/>
        </w:rPr>
      </w:pPr>
      <w:r w:rsidRPr="00250E0A">
        <w:rPr>
          <w:rFonts w:ascii="Arial" w:hAnsi="Arial"/>
          <w:b/>
          <w:bCs/>
          <w:sz w:val="24"/>
          <w:szCs w:val="24"/>
        </w:rPr>
        <w:t xml:space="preserve">Participera à la Journée thématique du 06/10/2022 </w:t>
      </w:r>
      <w:r w:rsidRPr="00250E0A">
        <w:rPr>
          <w:rStyle w:val="None"/>
          <w:rFonts w:ascii="Arial" w:hAnsi="Arial"/>
          <w:sz w:val="24"/>
          <w:szCs w:val="24"/>
        </w:rPr>
        <w:t>:</w:t>
      </w:r>
      <w:r w:rsidRPr="00250E0A">
        <w:rPr>
          <w:rStyle w:val="None"/>
          <w:rFonts w:ascii="Arial" w:hAnsi="Arial"/>
          <w:sz w:val="24"/>
          <w:szCs w:val="24"/>
        </w:rPr>
        <w:tab/>
        <w:t xml:space="preserve">    </w:t>
      </w:r>
      <w:r w:rsidRPr="00250E0A">
        <w:rPr>
          <w:rStyle w:val="None"/>
          <w:rFonts w:ascii="Arial Unicode MS" w:hAnsi="Arial Unicode MS"/>
          <w:sz w:val="24"/>
          <w:szCs w:val="24"/>
        </w:rPr>
        <w:t>☐</w:t>
      </w:r>
      <w:r w:rsidR="000323E3" w:rsidRPr="00250E0A">
        <w:rPr>
          <w:rStyle w:val="None"/>
          <w:rFonts w:ascii="Arial Unicode MS" w:hAnsi="Arial Unicode MS"/>
          <w:sz w:val="24"/>
          <w:szCs w:val="24"/>
        </w:rPr>
        <w:t xml:space="preserve"> </w:t>
      </w:r>
      <w:r w:rsidRPr="00250E0A">
        <w:rPr>
          <w:rStyle w:val="None"/>
          <w:rFonts w:ascii="Arial" w:hAnsi="Arial"/>
          <w:sz w:val="24"/>
          <w:szCs w:val="24"/>
        </w:rPr>
        <w:t>Oui</w:t>
      </w:r>
      <w:r w:rsidRPr="00250E0A">
        <w:rPr>
          <w:rStyle w:val="None"/>
          <w:rFonts w:ascii="Arial" w:hAnsi="Arial"/>
          <w:sz w:val="24"/>
          <w:szCs w:val="24"/>
        </w:rPr>
        <w:tab/>
      </w:r>
      <w:r w:rsidRPr="00250E0A">
        <w:rPr>
          <w:rStyle w:val="None"/>
          <w:rFonts w:ascii="Arial Unicode MS" w:hAnsi="Arial Unicode MS"/>
          <w:sz w:val="24"/>
          <w:szCs w:val="24"/>
        </w:rPr>
        <w:t>☐</w:t>
      </w:r>
      <w:r w:rsidRPr="00250E0A">
        <w:rPr>
          <w:rStyle w:val="None"/>
          <w:rFonts w:ascii="Arial" w:hAnsi="Arial"/>
          <w:sz w:val="24"/>
          <w:szCs w:val="24"/>
          <w:lang w:val="it-IT"/>
        </w:rPr>
        <w:t xml:space="preserve"> Non</w:t>
      </w:r>
    </w:p>
    <w:p w14:paraId="387D1942" w14:textId="38603855" w:rsidR="00FB7EEB" w:rsidRPr="00250E0A" w:rsidRDefault="002A447C">
      <w:pPr>
        <w:pStyle w:val="Default"/>
        <w:rPr>
          <w:rStyle w:val="None"/>
          <w:rFonts w:ascii="Arial" w:eastAsia="Arial" w:hAnsi="Arial" w:cs="Arial"/>
          <w:sz w:val="24"/>
          <w:szCs w:val="24"/>
        </w:rPr>
      </w:pPr>
      <w:r w:rsidRPr="00250E0A">
        <w:rPr>
          <w:rFonts w:ascii="Arial" w:hAnsi="Arial"/>
          <w:b/>
          <w:bCs/>
          <w:sz w:val="24"/>
          <w:szCs w:val="24"/>
        </w:rPr>
        <w:t xml:space="preserve">Désirera présenter ses travaux à la journée (20 minutes) : </w:t>
      </w:r>
      <w:r w:rsidR="00250E0A">
        <w:rPr>
          <w:rFonts w:ascii="Arial" w:hAnsi="Arial"/>
          <w:b/>
          <w:bCs/>
          <w:sz w:val="24"/>
          <w:szCs w:val="24"/>
        </w:rPr>
        <w:t xml:space="preserve">  </w:t>
      </w:r>
      <w:r w:rsidRPr="00250E0A">
        <w:rPr>
          <w:rStyle w:val="None"/>
          <w:rFonts w:ascii="Arial Unicode MS" w:hAnsi="Arial Unicode MS"/>
          <w:sz w:val="24"/>
          <w:szCs w:val="24"/>
        </w:rPr>
        <w:t>☐</w:t>
      </w:r>
      <w:r w:rsidR="000323E3" w:rsidRPr="00250E0A">
        <w:rPr>
          <w:rStyle w:val="None"/>
          <w:rFonts w:ascii="Arial Unicode MS" w:hAnsi="Arial Unicode MS"/>
          <w:sz w:val="24"/>
          <w:szCs w:val="24"/>
        </w:rPr>
        <w:t xml:space="preserve"> </w:t>
      </w:r>
      <w:r w:rsidRPr="00250E0A">
        <w:rPr>
          <w:rStyle w:val="None"/>
          <w:rFonts w:ascii="Arial" w:hAnsi="Arial"/>
          <w:sz w:val="24"/>
          <w:szCs w:val="24"/>
        </w:rPr>
        <w:t>Oui</w:t>
      </w:r>
      <w:r w:rsidRPr="00250E0A">
        <w:rPr>
          <w:rStyle w:val="None"/>
          <w:rFonts w:ascii="Arial" w:hAnsi="Arial"/>
          <w:sz w:val="24"/>
          <w:szCs w:val="24"/>
        </w:rPr>
        <w:tab/>
      </w:r>
      <w:r w:rsidRPr="00250E0A">
        <w:rPr>
          <w:rStyle w:val="None"/>
          <w:rFonts w:ascii="Arial Unicode MS" w:hAnsi="Arial Unicode MS"/>
          <w:sz w:val="24"/>
          <w:szCs w:val="24"/>
        </w:rPr>
        <w:t>☐</w:t>
      </w:r>
      <w:r w:rsidRPr="00250E0A">
        <w:rPr>
          <w:rStyle w:val="None"/>
          <w:rFonts w:ascii="Arial" w:hAnsi="Arial"/>
          <w:sz w:val="24"/>
          <w:szCs w:val="24"/>
          <w:lang w:val="it-IT"/>
        </w:rPr>
        <w:t xml:space="preserve"> Non</w:t>
      </w:r>
    </w:p>
    <w:p w14:paraId="2B6A58CB" w14:textId="0D3E6643" w:rsidR="00FB7EEB" w:rsidRPr="000323E3" w:rsidRDefault="002A447C">
      <w:pPr>
        <w:pStyle w:val="Defaul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Si oui, intitulé de l’exposé :</w:t>
      </w:r>
      <w:r>
        <w:rPr>
          <w:rStyle w:val="None"/>
          <w:rFonts w:ascii="Arial" w:hAnsi="Arial"/>
          <w:sz w:val="20"/>
          <w:szCs w:val="20"/>
          <w:u w:val="single"/>
        </w:rPr>
        <w:t xml:space="preserve"> </w:t>
      </w:r>
    </w:p>
    <w:p w14:paraId="26CCFDF6" w14:textId="2DE5DD80" w:rsidR="00FB7EEB" w:rsidRPr="000323E3" w:rsidRDefault="002A447C" w:rsidP="00250E0A">
      <w:pPr>
        <w:pStyle w:val="Default"/>
        <w:spacing w:after="120"/>
        <w:rPr>
          <w:rStyle w:val="None"/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 xml:space="preserve">         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 xml:space="preserve">                              </w:t>
      </w:r>
    </w:p>
    <w:p w14:paraId="69F951BD" w14:textId="666F4413" w:rsidR="00FB7EEB" w:rsidRDefault="002A447C" w:rsidP="00250E0A">
      <w:pPr>
        <w:pStyle w:val="Default"/>
        <w:spacing w:after="1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 xml:space="preserve">                        </w:t>
      </w:r>
    </w:p>
    <w:p w14:paraId="1CC1BB12" w14:textId="77777777" w:rsidR="00FB7EEB" w:rsidRDefault="002A447C" w:rsidP="00250E0A">
      <w:pPr>
        <w:pStyle w:val="Default"/>
        <w:spacing w:after="1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 xml:space="preserve">          </w:t>
      </w:r>
    </w:p>
    <w:p w14:paraId="59E2E164" w14:textId="77777777" w:rsidR="00FB7EEB" w:rsidRDefault="00FB7EEB">
      <w:pPr>
        <w:pStyle w:val="Default"/>
        <w:rPr>
          <w:rFonts w:ascii="Arial" w:eastAsia="Arial" w:hAnsi="Arial" w:cs="Arial"/>
          <w:sz w:val="12"/>
          <w:szCs w:val="12"/>
          <w:u w:val="single"/>
        </w:rPr>
      </w:pPr>
    </w:p>
    <w:p w14:paraId="6FED95F0" w14:textId="4AF3C1A4" w:rsidR="00FB7EEB" w:rsidRPr="0004222A" w:rsidRDefault="002A447C">
      <w:pPr>
        <w:pStyle w:val="Default"/>
        <w:tabs>
          <w:tab w:val="left" w:pos="1134"/>
        </w:tabs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04222A">
        <w:rPr>
          <w:rFonts w:ascii="Arial" w:hAnsi="Arial"/>
          <w:b/>
          <w:bCs/>
          <w:i/>
          <w:iCs/>
          <w:sz w:val="24"/>
          <w:szCs w:val="24"/>
        </w:rPr>
        <w:t xml:space="preserve">Contraintes alimentaires :         </w:t>
      </w:r>
      <w:r w:rsidRPr="0004222A">
        <w:rPr>
          <w:rStyle w:val="None"/>
          <w:rFonts w:ascii="Arial" w:hAnsi="Arial"/>
          <w:b/>
          <w:bCs/>
          <w:i/>
          <w:iCs/>
          <w:sz w:val="24"/>
          <w:szCs w:val="24"/>
        </w:rPr>
        <w:t xml:space="preserve">  </w:t>
      </w:r>
      <w:r w:rsidRPr="0004222A">
        <w:rPr>
          <w:rStyle w:val="None"/>
          <w:rFonts w:ascii="Arial Unicode MS" w:hAnsi="Arial Unicode MS"/>
          <w:sz w:val="24"/>
          <w:szCs w:val="24"/>
        </w:rPr>
        <w:t>☐</w:t>
      </w:r>
      <w:r w:rsidR="0004222A" w:rsidRPr="0004222A">
        <w:rPr>
          <w:rStyle w:val="None"/>
          <w:rFonts w:ascii="Arial Unicode MS" w:hAnsi="Arial Unicode MS"/>
          <w:sz w:val="24"/>
          <w:szCs w:val="24"/>
        </w:rPr>
        <w:t xml:space="preserve"> </w:t>
      </w:r>
      <w:r w:rsidRPr="0004222A">
        <w:rPr>
          <w:rStyle w:val="None"/>
          <w:rFonts w:ascii="Arial" w:hAnsi="Arial"/>
          <w:sz w:val="24"/>
          <w:szCs w:val="24"/>
        </w:rPr>
        <w:t>Oui</w:t>
      </w:r>
      <w:r w:rsidRPr="0004222A">
        <w:rPr>
          <w:rStyle w:val="None"/>
          <w:rFonts w:ascii="Arial" w:hAnsi="Arial"/>
          <w:sz w:val="24"/>
          <w:szCs w:val="24"/>
        </w:rPr>
        <w:tab/>
      </w:r>
      <w:r w:rsidRPr="0004222A">
        <w:rPr>
          <w:rStyle w:val="None"/>
          <w:rFonts w:ascii="Arial" w:hAnsi="Arial"/>
          <w:sz w:val="24"/>
          <w:szCs w:val="24"/>
        </w:rPr>
        <w:tab/>
      </w:r>
      <w:r w:rsidRPr="0004222A">
        <w:rPr>
          <w:rStyle w:val="None"/>
          <w:rFonts w:ascii="Arial Unicode MS" w:hAnsi="Arial Unicode MS"/>
          <w:sz w:val="24"/>
          <w:szCs w:val="24"/>
        </w:rPr>
        <w:t>☐</w:t>
      </w:r>
      <w:r w:rsidRPr="0004222A">
        <w:rPr>
          <w:rStyle w:val="None"/>
          <w:rFonts w:ascii="Arial" w:hAnsi="Arial"/>
          <w:sz w:val="24"/>
          <w:szCs w:val="24"/>
          <w:lang w:val="it-IT"/>
        </w:rPr>
        <w:t xml:space="preserve"> Non</w:t>
      </w:r>
    </w:p>
    <w:p w14:paraId="089E0583" w14:textId="732C123E" w:rsidR="00FB7EEB" w:rsidRPr="000323E3" w:rsidRDefault="000323E3">
      <w:pPr>
        <w:pStyle w:val="Default"/>
        <w:tabs>
          <w:tab w:val="left" w:pos="1134"/>
        </w:tabs>
        <w:jc w:val="both"/>
        <w:rPr>
          <w:rFonts w:ascii="Arial" w:eastAsia="Arial" w:hAnsi="Arial" w:cs="Arial"/>
          <w:sz w:val="20"/>
          <w:szCs w:val="20"/>
        </w:rPr>
      </w:pPr>
      <w:r w:rsidRPr="000323E3">
        <w:rPr>
          <w:rFonts w:ascii="Arial" w:eastAsia="Arial" w:hAnsi="Arial" w:cs="Arial"/>
          <w:sz w:val="20"/>
          <w:szCs w:val="20"/>
        </w:rPr>
        <w:t>Précisions :</w:t>
      </w:r>
    </w:p>
    <w:p w14:paraId="314626AB" w14:textId="77777777" w:rsidR="00FB7EEB" w:rsidRDefault="002A447C">
      <w:pPr>
        <w:pStyle w:val="Default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 xml:space="preserve">          </w:t>
      </w:r>
    </w:p>
    <w:p w14:paraId="7DE54C58" w14:textId="77777777" w:rsidR="00FB7EEB" w:rsidRDefault="00FB7EEB">
      <w:pPr>
        <w:pStyle w:val="Default"/>
        <w:tabs>
          <w:tab w:val="left" w:pos="1134"/>
        </w:tabs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60AEC3A1" w14:textId="77777777" w:rsidR="00FB7EEB" w:rsidRDefault="002A447C">
      <w:pPr>
        <w:pStyle w:val="Default"/>
        <w:tabs>
          <w:tab w:val="left" w:pos="1134"/>
        </w:tabs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R</w:t>
      </w:r>
      <w:r>
        <w:rPr>
          <w:rFonts w:ascii="Arial" w:hAnsi="Arial"/>
          <w:b/>
          <w:bCs/>
          <w:i/>
          <w:iCs/>
          <w:sz w:val="24"/>
          <w:szCs w:val="24"/>
          <w:lang w:val="it-IT"/>
        </w:rPr>
        <w:t>è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glement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 xml:space="preserve"> des frais d’inscription</w:t>
      </w:r>
    </w:p>
    <w:p w14:paraId="2B93D47A" w14:textId="77777777" w:rsidR="00FB7EEB" w:rsidRPr="000323E3" w:rsidRDefault="00FB7EEB">
      <w:pPr>
        <w:pStyle w:val="Default"/>
        <w:tabs>
          <w:tab w:val="left" w:pos="1134"/>
        </w:tabs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614B0FC1" w14:textId="77777777" w:rsidR="00FB7EEB" w:rsidRPr="000323E3" w:rsidRDefault="002A447C">
      <w:pPr>
        <w:pStyle w:val="Default"/>
        <w:tabs>
          <w:tab w:val="left" w:pos="1134"/>
        </w:tabs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 w:rsidRPr="000323E3">
        <w:rPr>
          <w:rFonts w:ascii="Times New Roman" w:hAnsi="Times New Roman"/>
        </w:rPr>
        <w:t>L</w:t>
      </w:r>
      <w:r w:rsidRPr="000323E3">
        <w:rPr>
          <w:rFonts w:ascii="Times New Roman" w:hAnsi="Times New Roman"/>
          <w:rtl/>
        </w:rPr>
        <w:t>’</w:t>
      </w:r>
      <w:r w:rsidRPr="000323E3">
        <w:rPr>
          <w:rFonts w:ascii="Times New Roman" w:hAnsi="Times New Roman"/>
        </w:rPr>
        <w:t xml:space="preserve">inscription comprend le déjeuner, les </w:t>
      </w:r>
      <w:proofErr w:type="spellStart"/>
      <w:r w:rsidRPr="000323E3">
        <w:rPr>
          <w:rFonts w:ascii="Times New Roman" w:hAnsi="Times New Roman"/>
        </w:rPr>
        <w:t>pauses-café</w:t>
      </w:r>
      <w:proofErr w:type="spellEnd"/>
      <w:r w:rsidRPr="000323E3">
        <w:rPr>
          <w:rFonts w:ascii="Times New Roman" w:hAnsi="Times New Roman"/>
        </w:rPr>
        <w:t xml:space="preserve">. </w:t>
      </w:r>
      <w:r w:rsidRPr="000323E3">
        <w:rPr>
          <w:rStyle w:val="None"/>
          <w:rFonts w:ascii="Times New Roman" w:hAnsi="Times New Roman"/>
          <w:b/>
          <w:bCs/>
        </w:rPr>
        <w:t>Cochez la case correspondant à votre situation :</w:t>
      </w:r>
    </w:p>
    <w:p w14:paraId="17A84B3D" w14:textId="77777777" w:rsidR="00FB7EEB" w:rsidRDefault="00FB7EEB">
      <w:pPr>
        <w:pStyle w:val="Default"/>
        <w:tabs>
          <w:tab w:val="left" w:pos="1134"/>
        </w:tabs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B7EEB" w14:paraId="3ECD69D7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1AC2" w14:textId="77777777" w:rsidR="00FB7EEB" w:rsidRDefault="002A447C">
            <w:pPr>
              <w:pStyle w:val="TableStyle2"/>
            </w:pPr>
            <w:r>
              <w:rPr>
                <w:b/>
                <w:bCs/>
              </w:rPr>
              <w:t>Doctorants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781E55C5" w14:textId="30D592A7" w:rsidR="00FB7EEB" w:rsidRDefault="000323E3" w:rsidP="000323E3">
            <w:pPr>
              <w:pStyle w:val="Default"/>
              <w:tabs>
                <w:tab w:val="left" w:pos="1134"/>
              </w:tabs>
              <w:ind w:left="213" w:hanging="213"/>
            </w:pPr>
            <w:r>
              <w:rPr>
                <w:rStyle w:val="None"/>
                <w:rFonts w:ascii="Wingdings" w:hAnsi="Wingdings"/>
                <w:sz w:val="18"/>
                <w:szCs w:val="18"/>
              </w:rPr>
              <w:t xml:space="preserve">          </w:t>
            </w:r>
            <w:r w:rsidR="002A447C">
              <w:rPr>
                <w:rStyle w:val="None"/>
                <w:rFonts w:ascii="Wingdings" w:hAnsi="Wingdings"/>
                <w:sz w:val="18"/>
                <w:szCs w:val="18"/>
              </w:rPr>
              <w:sym w:font="Wingdings" w:char="F072"/>
            </w:r>
            <w:r w:rsidR="002A447C">
              <w:rPr>
                <w:rStyle w:val="None"/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2A447C">
              <w:rPr>
                <w:rStyle w:val="None"/>
                <w:rFonts w:ascii="Arial" w:hAnsi="Arial"/>
                <w:i/>
                <w:iCs/>
                <w:sz w:val="20"/>
                <w:szCs w:val="20"/>
              </w:rPr>
              <w:t>20 €</w:t>
            </w:r>
          </w:p>
        </w:tc>
      </w:tr>
      <w:tr w:rsidR="00FB7EEB" w14:paraId="0011FDC4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23FEF" w14:textId="77777777" w:rsidR="00FB7EEB" w:rsidRDefault="002A447C">
            <w:pPr>
              <w:pStyle w:val="Default"/>
              <w:tabs>
                <w:tab w:val="left" w:pos="1134"/>
              </w:tabs>
              <w:jc w:val="both"/>
            </w:pPr>
            <w:r>
              <w:rPr>
                <w:b/>
                <w:bCs/>
                <w:sz w:val="20"/>
                <w:szCs w:val="20"/>
              </w:rPr>
              <w:t>Permanents, post-doc et autres personnels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A410" w14:textId="77777777" w:rsidR="00FB7EEB" w:rsidRDefault="002A447C">
            <w:pPr>
              <w:pStyle w:val="Default"/>
              <w:tabs>
                <w:tab w:val="left" w:pos="1134"/>
              </w:tabs>
              <w:ind w:left="213" w:hanging="213"/>
              <w:jc w:val="center"/>
            </w:pPr>
            <w:r>
              <w:rPr>
                <w:rStyle w:val="None"/>
                <w:rFonts w:ascii="Wingdings" w:hAnsi="Wingdings"/>
                <w:sz w:val="18"/>
                <w:szCs w:val="18"/>
              </w:rPr>
              <w:sym w:font="Wingdings" w:char="F072"/>
            </w:r>
            <w:r>
              <w:rPr>
                <w:rStyle w:val="None"/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  </w:t>
            </w:r>
            <w:r>
              <w:rPr>
                <w:rStyle w:val="None"/>
                <w:rFonts w:ascii="Arial" w:hAnsi="Arial"/>
                <w:i/>
                <w:iCs/>
                <w:sz w:val="18"/>
                <w:szCs w:val="18"/>
              </w:rPr>
              <w:t>4</w:t>
            </w:r>
            <w:r>
              <w:rPr>
                <w:rStyle w:val="None"/>
                <w:rFonts w:ascii="Arial" w:hAnsi="Arial"/>
                <w:i/>
                <w:iCs/>
                <w:sz w:val="20"/>
                <w:szCs w:val="20"/>
              </w:rPr>
              <w:t>0 €</w:t>
            </w:r>
          </w:p>
        </w:tc>
      </w:tr>
    </w:tbl>
    <w:p w14:paraId="4D40F6BC" w14:textId="77777777" w:rsidR="00FB7EEB" w:rsidRDefault="00FB7EEB">
      <w:pPr>
        <w:pStyle w:val="Default"/>
        <w:tabs>
          <w:tab w:val="left" w:pos="1134"/>
        </w:tabs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B7EEB" w:rsidRPr="00BB738C" w14:paraId="1D89BC17" w14:textId="77777777" w:rsidTr="00250E0A">
        <w:trPr>
          <w:trHeight w:val="126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5C6B" w14:textId="77777777" w:rsidR="00FB7EEB" w:rsidRDefault="00FB7EEB">
            <w:pPr>
              <w:pStyle w:val="Default"/>
              <w:tabs>
                <w:tab w:val="left" w:pos="1134"/>
              </w:tabs>
              <w:jc w:val="both"/>
              <w:rPr>
                <w:rStyle w:val="None"/>
                <w:rFonts w:ascii="Arial" w:eastAsia="Arial" w:hAnsi="Arial" w:cs="Arial"/>
                <w:sz w:val="12"/>
                <w:szCs w:val="12"/>
              </w:rPr>
            </w:pPr>
          </w:p>
          <w:p w14:paraId="36545F58" w14:textId="77777777" w:rsidR="00FB7EEB" w:rsidRDefault="00FB7EEB">
            <w:pPr>
              <w:pStyle w:val="Default"/>
              <w:tabs>
                <w:tab w:val="left" w:pos="1134"/>
              </w:tabs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  <w:p w14:paraId="5DDA9114" w14:textId="77777777" w:rsidR="00FB7EEB" w:rsidRPr="00250E0A" w:rsidRDefault="002A447C">
            <w:pPr>
              <w:pStyle w:val="Default"/>
              <w:tabs>
                <w:tab w:val="left" w:pos="1134"/>
              </w:tabs>
              <w:ind w:left="213" w:hanging="213"/>
              <w:rPr>
                <w:rStyle w:val="None"/>
                <w:rFonts w:ascii="Arial" w:eastAsia="Arial" w:hAnsi="Arial" w:cs="Arial"/>
              </w:rPr>
            </w:pPr>
            <w:r w:rsidRPr="00250E0A">
              <w:rPr>
                <w:rStyle w:val="None"/>
                <w:rFonts w:ascii="Wingdings" w:hAnsi="Wingdings"/>
              </w:rPr>
              <w:sym w:font="Wingdings" w:char="F072"/>
            </w:r>
            <w:r w:rsidRPr="00250E0A">
              <w:rPr>
                <w:rStyle w:val="None"/>
                <w:rFonts w:ascii="Arial" w:hAnsi="Arial"/>
                <w:b/>
                <w:bCs/>
                <w:i/>
                <w:iCs/>
              </w:rPr>
              <w:t xml:space="preserve">  </w:t>
            </w:r>
            <w:r w:rsidRPr="00250E0A">
              <w:rPr>
                <w:rFonts w:ascii="Arial" w:hAnsi="Arial"/>
                <w:b/>
                <w:bCs/>
              </w:rPr>
              <w:t>Paiement par virement</w:t>
            </w:r>
          </w:p>
          <w:p w14:paraId="24FC8B80" w14:textId="77777777" w:rsidR="00FB7EEB" w:rsidRDefault="002A447C">
            <w:pPr>
              <w:pStyle w:val="Default"/>
              <w:tabs>
                <w:tab w:val="left" w:pos="1134"/>
              </w:tabs>
              <w:spacing w:before="120"/>
              <w:ind w:left="214" w:hanging="214"/>
            </w:pPr>
            <w:r w:rsidRPr="00250E0A">
              <w:rPr>
                <w:rStyle w:val="None"/>
                <w:rFonts w:ascii="Wingdings" w:hAnsi="Wingdings"/>
              </w:rPr>
              <w:sym w:font="Wingdings" w:char="F072"/>
            </w:r>
            <w:r w:rsidRPr="00250E0A">
              <w:rPr>
                <w:rFonts w:ascii="Arial" w:hAnsi="Arial"/>
                <w:b/>
                <w:bCs/>
              </w:rPr>
              <w:t xml:space="preserve">  Paiement par bon de commande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822C" w14:textId="77777777" w:rsidR="00FB7EEB" w:rsidRPr="00250E0A" w:rsidRDefault="002A447C">
            <w:pPr>
              <w:pStyle w:val="Default"/>
              <w:tabs>
                <w:tab w:val="left" w:pos="1134"/>
              </w:tabs>
              <w:jc w:val="center"/>
              <w:rPr>
                <w:rFonts w:ascii="Arial" w:eastAsia="Arial" w:hAnsi="Arial" w:cs="Arial"/>
              </w:rPr>
            </w:pPr>
            <w:r w:rsidRPr="00250E0A">
              <w:rPr>
                <w:rFonts w:ascii="Arial" w:hAnsi="Arial"/>
              </w:rPr>
              <w:t>Retourner le bulletin d</w:t>
            </w:r>
            <w:r w:rsidRPr="00250E0A">
              <w:rPr>
                <w:rFonts w:ascii="Arial" w:hAnsi="Arial"/>
                <w:rtl/>
              </w:rPr>
              <w:t>’</w:t>
            </w:r>
            <w:r w:rsidRPr="00250E0A">
              <w:rPr>
                <w:rFonts w:ascii="Arial" w:hAnsi="Arial"/>
              </w:rPr>
              <w:t>inscription et le r</w:t>
            </w:r>
            <w:r w:rsidRPr="00250E0A">
              <w:rPr>
                <w:rFonts w:ascii="Arial" w:hAnsi="Arial"/>
                <w:lang w:val="it-IT"/>
              </w:rPr>
              <w:t>è</w:t>
            </w:r>
            <w:proofErr w:type="spellStart"/>
            <w:r w:rsidRPr="00250E0A">
              <w:rPr>
                <w:rFonts w:ascii="Arial" w:hAnsi="Arial"/>
              </w:rPr>
              <w:t>glement</w:t>
            </w:r>
            <w:proofErr w:type="spellEnd"/>
            <w:r w:rsidRPr="00250E0A">
              <w:rPr>
                <w:rFonts w:ascii="Arial" w:hAnsi="Arial"/>
              </w:rPr>
              <w:t xml:space="preserve"> </w:t>
            </w:r>
            <w:r w:rsidRPr="00250E0A">
              <w:rPr>
                <w:rStyle w:val="None"/>
                <w:rFonts w:ascii="Arial" w:hAnsi="Arial"/>
                <w:b/>
                <w:bCs/>
                <w:u w:val="single"/>
              </w:rPr>
              <w:t>avant le 07 septembre 2022</w:t>
            </w:r>
            <w:r w:rsidRPr="00250E0A">
              <w:rPr>
                <w:rFonts w:ascii="Arial" w:hAnsi="Arial"/>
              </w:rPr>
              <w:t xml:space="preserve"> à :</w:t>
            </w:r>
          </w:p>
          <w:p w14:paraId="680E8F33" w14:textId="77777777" w:rsidR="00FB7EEB" w:rsidRDefault="00FB7EEB">
            <w:pPr>
              <w:pStyle w:val="Default"/>
              <w:tabs>
                <w:tab w:val="left" w:pos="1134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34447F7" w14:textId="79103679" w:rsidR="00FB7EEB" w:rsidRPr="00250E0A" w:rsidRDefault="00074BF5" w:rsidP="00250E0A">
            <w:pPr>
              <w:pStyle w:val="Default"/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bCs/>
                <w:color w:val="175778"/>
                <w:sz w:val="20"/>
                <w:szCs w:val="20"/>
              </w:rPr>
            </w:pPr>
            <w:hyperlink r:id="rId8" w:history="1">
              <w:r w:rsidR="00BB738C">
                <w:rPr>
                  <w:rStyle w:val="Hyperlink0"/>
                  <w:rFonts w:ascii="Arial" w:hAnsi="Arial"/>
                  <w:b/>
                  <w:bCs/>
                  <w:color w:val="175778"/>
                  <w:sz w:val="20"/>
                  <w:szCs w:val="20"/>
                </w:rPr>
                <w:t>em2c.gfc-thermique@listes.centralesupelec.fr</w:t>
              </w:r>
            </w:hyperlink>
          </w:p>
        </w:tc>
      </w:tr>
    </w:tbl>
    <w:p w14:paraId="3DBCCCCC" w14:textId="49EFC810" w:rsidR="00250E0A" w:rsidRDefault="00250E0A">
      <w:pPr>
        <w:pStyle w:val="Default"/>
        <w:tabs>
          <w:tab w:val="left" w:pos="1134"/>
        </w:tabs>
        <w:jc w:val="both"/>
      </w:pPr>
    </w:p>
    <w:p w14:paraId="0EDADE5D" w14:textId="77777777" w:rsidR="00250E0A" w:rsidRDefault="00250E0A">
      <w:pPr>
        <w:pStyle w:val="Default"/>
        <w:tabs>
          <w:tab w:val="left" w:pos="1134"/>
        </w:tabs>
        <w:jc w:val="both"/>
      </w:pPr>
    </w:p>
    <w:p w14:paraId="6069E9F0" w14:textId="77777777" w:rsidR="00250E0A" w:rsidRDefault="00250E0A" w:rsidP="00250E0A">
      <w:pPr>
        <w:pStyle w:val="Default"/>
        <w:tabs>
          <w:tab w:val="left" w:pos="1134"/>
        </w:tabs>
        <w:jc w:val="center"/>
        <w:rPr>
          <w:rFonts w:ascii="Arial" w:hAnsi="Arial"/>
          <w:sz w:val="20"/>
          <w:szCs w:val="20"/>
        </w:rPr>
      </w:pPr>
    </w:p>
    <w:p w14:paraId="29BBD493" w14:textId="25A8D531" w:rsidR="00250E0A" w:rsidRPr="00250E0A" w:rsidRDefault="00250E0A" w:rsidP="00250E0A">
      <w:pPr>
        <w:pStyle w:val="Default"/>
        <w:tabs>
          <w:tab w:val="left" w:pos="1134"/>
        </w:tabs>
        <w:jc w:val="center"/>
        <w:rPr>
          <w:rFonts w:ascii="Arial" w:eastAsia="Arial" w:hAnsi="Arial" w:cs="Arial"/>
          <w:b/>
          <w:bCs/>
          <w:color w:val="175778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Pour tout renseignement contacter : </w:t>
      </w:r>
      <w:hyperlink r:id="rId9" w:history="1">
        <w:r w:rsidR="00BB738C">
          <w:rPr>
            <w:rStyle w:val="Hyperlink0"/>
            <w:rFonts w:ascii="Arial" w:hAnsi="Arial"/>
            <w:b/>
            <w:bCs/>
            <w:color w:val="175778"/>
            <w:sz w:val="20"/>
            <w:szCs w:val="20"/>
          </w:rPr>
          <w:t>em2c.gfc-thermique@listes.centralesupelec.fr</w:t>
        </w:r>
      </w:hyperlink>
    </w:p>
    <w:p w14:paraId="7BCE05A7" w14:textId="77777777" w:rsidR="00250E0A" w:rsidRDefault="00250E0A">
      <w:pPr>
        <w:pStyle w:val="Default"/>
        <w:tabs>
          <w:tab w:val="left" w:pos="1134"/>
        </w:tabs>
        <w:jc w:val="both"/>
      </w:pPr>
    </w:p>
    <w:p w14:paraId="4B386F8D" w14:textId="77777777" w:rsidR="00250E0A" w:rsidRDefault="00250E0A">
      <w:pPr>
        <w:pStyle w:val="Default"/>
        <w:tabs>
          <w:tab w:val="left" w:pos="1134"/>
        </w:tabs>
        <w:jc w:val="both"/>
      </w:pPr>
    </w:p>
    <w:p w14:paraId="0EBA2D28" w14:textId="77777777" w:rsidR="00250E0A" w:rsidRDefault="00250E0A">
      <w:pPr>
        <w:pStyle w:val="Default"/>
        <w:tabs>
          <w:tab w:val="left" w:pos="1134"/>
        </w:tabs>
        <w:jc w:val="both"/>
      </w:pPr>
    </w:p>
    <w:p w14:paraId="4E6D949B" w14:textId="77777777" w:rsidR="00250E0A" w:rsidRDefault="00250E0A">
      <w:pPr>
        <w:pStyle w:val="Default"/>
        <w:tabs>
          <w:tab w:val="left" w:pos="1134"/>
        </w:tabs>
        <w:jc w:val="both"/>
      </w:pPr>
    </w:p>
    <w:p w14:paraId="4801890F" w14:textId="1763101B" w:rsidR="00FB7EEB" w:rsidRDefault="000323E3">
      <w:pPr>
        <w:pStyle w:val="Default"/>
        <w:tabs>
          <w:tab w:val="left" w:pos="1134"/>
        </w:tabs>
        <w:jc w:val="both"/>
      </w:pPr>
      <w:r>
        <w:rPr>
          <w:b/>
          <w:bCs/>
          <w:noProof/>
        </w:rPr>
        <w:drawing>
          <wp:anchor distT="152400" distB="152400" distL="152400" distR="152400" simplePos="0" relativeHeight="251668480" behindDoc="0" locked="0" layoutInCell="1" allowOverlap="1" wp14:anchorId="3B70AD9A" wp14:editId="6CC0C2D0">
            <wp:simplePos x="0" y="0"/>
            <wp:positionH relativeFrom="margin">
              <wp:posOffset>0</wp:posOffset>
            </wp:positionH>
            <wp:positionV relativeFrom="line">
              <wp:posOffset>151765</wp:posOffset>
            </wp:positionV>
            <wp:extent cx="552659" cy="552659"/>
            <wp:effectExtent l="0" t="0" r="6350" b="6350"/>
            <wp:wrapNone/>
            <wp:docPr id="1073741830" name="officeArt object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552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152400" distB="152400" distL="152400" distR="152400" simplePos="0" relativeHeight="251669504" behindDoc="0" locked="0" layoutInCell="1" allowOverlap="1" wp14:anchorId="39FE858C" wp14:editId="7456198F">
            <wp:simplePos x="0" y="0"/>
            <wp:positionH relativeFrom="margin">
              <wp:posOffset>5344160</wp:posOffset>
            </wp:positionH>
            <wp:positionV relativeFrom="line">
              <wp:posOffset>186055</wp:posOffset>
            </wp:positionV>
            <wp:extent cx="1317596" cy="518596"/>
            <wp:effectExtent l="0" t="0" r="3810" b="2540"/>
            <wp:wrapNone/>
            <wp:docPr id="1073741831" name="officeArt object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7596" cy="5185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261F6AA7" wp14:editId="1E4B4B22">
                <wp:simplePos x="0" y="0"/>
                <wp:positionH relativeFrom="margin">
                  <wp:posOffset>1054100</wp:posOffset>
                </wp:positionH>
                <wp:positionV relativeFrom="line">
                  <wp:posOffset>226060</wp:posOffset>
                </wp:positionV>
                <wp:extent cx="3996055" cy="572135"/>
                <wp:effectExtent l="0" t="0" r="0" b="0"/>
                <wp:wrapNone/>
                <wp:docPr id="1073741829" name="officeArt object" descr="CentraleSupélec, Campus de Gif-sur-Yvett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55" cy="572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6D1C26" w14:textId="77777777" w:rsidR="000323E3" w:rsidRPr="00AE0495" w:rsidRDefault="000323E3" w:rsidP="000323E3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495">
                              <w:rPr>
                                <w:sz w:val="20"/>
                                <w:szCs w:val="20"/>
                              </w:rPr>
                              <w:t>CentraleSupélec, Campus de Gif-sur-Yvette</w:t>
                            </w:r>
                          </w:p>
                          <w:p w14:paraId="14DDA165" w14:textId="77777777" w:rsidR="000323E3" w:rsidRPr="00AE0495" w:rsidRDefault="000323E3" w:rsidP="000323E3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495">
                              <w:rPr>
                                <w:sz w:val="20"/>
                                <w:szCs w:val="20"/>
                              </w:rPr>
                              <w:t>8-10 rue Joliot-Curie</w:t>
                            </w:r>
                          </w:p>
                          <w:p w14:paraId="15854D07" w14:textId="77777777" w:rsidR="000323E3" w:rsidRPr="00AE0495" w:rsidRDefault="000323E3" w:rsidP="000323E3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495">
                              <w:rPr>
                                <w:sz w:val="20"/>
                                <w:szCs w:val="20"/>
                              </w:rPr>
                              <w:t xml:space="preserve"> 91190 Gif-sur-Yvette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F6AA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entraleSupélec, Campus de Gif-sur-Yvette…" style="position:absolute;left:0;text-align:left;margin-left:83pt;margin-top:17.8pt;width:314.65pt;height:45.05pt;z-index:25167052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" filled="f" stroked="f" strokeweight="1pt">
                <v:stroke miterlimit="4"/>
                <v:textbox inset="4pt,4pt,4pt,4pt">
                  <w:txbxContent>
                    <w:p w14:paraId="206D1C26" w14:textId="77777777" w:rsidR="000323E3" w:rsidRPr="00AE0495" w:rsidRDefault="000323E3" w:rsidP="000323E3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495">
                        <w:rPr>
                          <w:sz w:val="20"/>
                          <w:szCs w:val="20"/>
                        </w:rPr>
                        <w:t>CentraleSupélec, Campus de Gif-sur-Yvette</w:t>
                      </w:r>
                    </w:p>
                    <w:p w14:paraId="14DDA165" w14:textId="77777777" w:rsidR="000323E3" w:rsidRPr="00AE0495" w:rsidRDefault="000323E3" w:rsidP="000323E3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495">
                        <w:rPr>
                          <w:sz w:val="20"/>
                          <w:szCs w:val="20"/>
                        </w:rPr>
                        <w:t>8-10 rue Joliot-Curie</w:t>
                      </w:r>
                    </w:p>
                    <w:p w14:paraId="15854D07" w14:textId="77777777" w:rsidR="000323E3" w:rsidRPr="00AE0495" w:rsidRDefault="000323E3" w:rsidP="000323E3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495">
                        <w:rPr>
                          <w:sz w:val="20"/>
                          <w:szCs w:val="20"/>
                        </w:rPr>
                        <w:t xml:space="preserve"> 91190 Gif-sur-Yvette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FB7EEB"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2890" w14:textId="77777777" w:rsidR="00074BF5" w:rsidRDefault="00074BF5">
      <w:r>
        <w:separator/>
      </w:r>
    </w:p>
  </w:endnote>
  <w:endnote w:type="continuationSeparator" w:id="0">
    <w:p w14:paraId="6F2F8735" w14:textId="77777777" w:rsidR="00074BF5" w:rsidRDefault="0007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5C9D" w14:textId="77777777" w:rsidR="00FB7EEB" w:rsidRPr="00AE0495" w:rsidRDefault="00FB7EE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A4C7" w14:textId="77777777" w:rsidR="00074BF5" w:rsidRDefault="00074BF5">
      <w:r>
        <w:separator/>
      </w:r>
    </w:p>
  </w:footnote>
  <w:footnote w:type="continuationSeparator" w:id="0">
    <w:p w14:paraId="11792B01" w14:textId="77777777" w:rsidR="00074BF5" w:rsidRDefault="0007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B10E2"/>
    <w:multiLevelType w:val="hybridMultilevel"/>
    <w:tmpl w:val="AD202D04"/>
    <w:lvl w:ilvl="0" w:tplc="78B4F97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03E257F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861C798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D35E5D4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E53A5D3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0FC66954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49F4A1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1298AAF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EE689CE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1" w15:restartNumberingAfterBreak="0">
    <w:nsid w:val="556C68C4"/>
    <w:multiLevelType w:val="hybridMultilevel"/>
    <w:tmpl w:val="01904C92"/>
    <w:lvl w:ilvl="0" w:tplc="0162874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6CD6AF7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1C7E8BE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1D1285C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EACC441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4CE674F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014C1E2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EFA8C78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4FA6E3F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num w:numId="1" w16cid:durableId="567349113">
    <w:abstractNumId w:val="1"/>
  </w:num>
  <w:num w:numId="2" w16cid:durableId="1776824645">
    <w:abstractNumId w:val="0"/>
  </w:num>
  <w:num w:numId="3" w16cid:durableId="1666199250">
    <w:abstractNumId w:val="0"/>
    <w:lvlOverride w:ilvl="0">
      <w:lvl w:ilvl="0" w:tplc="78B4F970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 w:tplc="03E257F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2">
      <w:lvl w:ilvl="2" w:tplc="861C798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3">
      <w:lvl w:ilvl="3" w:tplc="D35E5D48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4">
      <w:lvl w:ilvl="4" w:tplc="E53A5D3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5">
      <w:lvl w:ilvl="5" w:tplc="0FC66954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6">
      <w:lvl w:ilvl="6" w:tplc="49F4A14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7">
      <w:lvl w:ilvl="7" w:tplc="1298AAF4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8">
      <w:lvl w:ilvl="8" w:tplc="EE689CE0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EB"/>
    <w:rsid w:val="000323E3"/>
    <w:rsid w:val="0004222A"/>
    <w:rsid w:val="00074BF5"/>
    <w:rsid w:val="00250E0A"/>
    <w:rsid w:val="002A447C"/>
    <w:rsid w:val="00667844"/>
    <w:rsid w:val="00AE0495"/>
    <w:rsid w:val="00B91C4E"/>
    <w:rsid w:val="00BB444E"/>
    <w:rsid w:val="00BB738C"/>
    <w:rsid w:val="00F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2EBC3"/>
  <w15:docId w15:val="{5B6F579A-DC25-674E-8EE4-CB49C531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ind w:left="0" w:firstLine="0"/>
    </w:pPr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ind w:left="0" w:firstLine="0"/>
    </w:pPr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TableStyle2">
    <w:name w:val="Table Style 2"/>
    <w:pPr>
      <w:ind w:left="0" w:firstLine="0"/>
    </w:pPr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paragraph" w:styleId="En-tte">
    <w:name w:val="header"/>
    <w:basedOn w:val="Normal"/>
    <w:link w:val="En-tteCar"/>
    <w:uiPriority w:val="99"/>
    <w:unhideWhenUsed/>
    <w:rsid w:val="00AE04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049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E04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0495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2c.gfc-thermique@listes.centralesupelec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m2c.gfc-thermique@listes.centralesupelec.fr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Ronan Vicquelin</cp:lastModifiedBy>
  <cp:revision>5</cp:revision>
  <dcterms:created xsi:type="dcterms:W3CDTF">2022-06-10T11:44:00Z</dcterms:created>
  <dcterms:modified xsi:type="dcterms:W3CDTF">2022-06-10T14:18:00Z</dcterms:modified>
</cp:coreProperties>
</file>